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87" w:rsidRPr="0062702C" w:rsidRDefault="00222687" w:rsidP="0022268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tab/>
      </w:r>
      <w:r w:rsidRPr="0062702C">
        <w:rPr>
          <w:rFonts w:ascii="Times New Roman" w:hAnsi="Times New Roman" w:cs="Times New Roman"/>
          <w:sz w:val="24"/>
          <w:szCs w:val="24"/>
          <w:lang w:val="kk-KZ"/>
        </w:rPr>
        <w:t xml:space="preserve">Оқу ісінің меңгерушісі: ___________  </w:t>
      </w:r>
    </w:p>
    <w:p w:rsidR="00222687" w:rsidRPr="0062702C" w:rsidRDefault="00222687" w:rsidP="00222687">
      <w:pPr>
        <w:pStyle w:val="a4"/>
        <w:rPr>
          <w:lang w:val="kk-KZ"/>
        </w:rPr>
      </w:pPr>
    </w:p>
    <w:tbl>
      <w:tblPr>
        <w:tblpPr w:leftFromText="180" w:rightFromText="180" w:vertAnchor="text" w:tblpXSpec="right" w:tblpY="1"/>
        <w:tblOverlap w:val="never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5"/>
        <w:gridCol w:w="33"/>
        <w:gridCol w:w="852"/>
        <w:gridCol w:w="1426"/>
        <w:gridCol w:w="164"/>
        <w:gridCol w:w="2278"/>
        <w:gridCol w:w="3263"/>
      </w:tblGrid>
      <w:tr w:rsidR="00222687" w:rsidRPr="0062702C" w:rsidTr="006A793C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тақырыбы: 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0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Санды өрнектерді салыстыру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87" w:rsidRPr="00984E1A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Мартынов негізгі мектебі</w:t>
            </w:r>
          </w:p>
        </w:tc>
      </w:tr>
      <w:tr w:rsidR="00222687" w:rsidRPr="00FF0198" w:rsidTr="006A793C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87" w:rsidRPr="00984E1A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 :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есімі: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Шухитова А.О.</w:t>
            </w:r>
          </w:p>
        </w:tc>
      </w:tr>
      <w:tr w:rsidR="00222687" w:rsidRPr="0062702C" w:rsidTr="006A793C"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1-сынып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22687" w:rsidRPr="00FF0198" w:rsidTr="006A793C"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</w:rPr>
              <w:t>Оқу мақсаты:</w:t>
            </w:r>
          </w:p>
        </w:tc>
        <w:tc>
          <w:tcPr>
            <w:tcW w:w="7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теңдік пен теңсіздікті, тура және тура емес теңдіктер мен теңсіздіктерді ажыратады;</w:t>
            </w:r>
          </w:p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“+”, “-”, “≠”, “=”, “&gt;”, “&lt;” таңбаларын, цифрларды,</w:t>
            </w:r>
          </w:p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(□) белгісіз сан символын қолданады.</w:t>
            </w:r>
          </w:p>
        </w:tc>
      </w:tr>
      <w:tr w:rsidR="00222687" w:rsidRPr="0062702C" w:rsidTr="006A793C">
        <w:trPr>
          <w:trHeight w:val="1148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87" w:rsidRPr="00706416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4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222687" w:rsidRPr="00706416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4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</w:rPr>
              <w:t>Кейбір оқушылар:</w:t>
            </w:r>
          </w:p>
        </w:tc>
        <w:tc>
          <w:tcPr>
            <w:tcW w:w="71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222687" w:rsidRPr="00984E1A" w:rsidTr="006A793C"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87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Топ оқушыларына </w:t>
            </w:r>
            <w:r w:rsidRPr="004A0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арналған:</w:t>
            </w:r>
          </w:p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қағаз парақтары;</w:t>
            </w:r>
          </w:p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маркерлер;</w:t>
            </w:r>
          </w:p>
          <w:p w:rsidR="00222687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санд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 өрнектер жазылған парақшалар;</w:t>
            </w:r>
          </w:p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Жабыстырмалы суреттері.</w:t>
            </w:r>
          </w:p>
        </w:tc>
      </w:tr>
      <w:tr w:rsidR="00222687" w:rsidRPr="0062702C" w:rsidTr="006A793C"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Тірек сөздер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87" w:rsidRPr="004A030B" w:rsidRDefault="00222687" w:rsidP="006A793C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4A030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өрнектің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мәні.</w:t>
            </w:r>
          </w:p>
        </w:tc>
      </w:tr>
      <w:tr w:rsidR="00222687" w:rsidRPr="00FF0198" w:rsidTr="006A793C">
        <w:trPr>
          <w:trHeight w:val="702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Қосумен берілген өрнек мәндерін салыстыру мен өрнекті құрастыруды үйрету; сандар, шамалар және санды өрнектер арасындағы қатынасты анықтау­ дағдысын дамыту; салыстыру нәтижесін салыстыру белгілерінің көмегімен жазу, есептеу дағды­ларын­ дамыту, сын тұрғысынан ойлау қабілетін дамыту.</w:t>
            </w:r>
          </w:p>
        </w:tc>
      </w:tr>
      <w:tr w:rsidR="00222687" w:rsidRPr="0062702C" w:rsidTr="006A793C">
        <w:trPr>
          <w:trHeight w:val="912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87" w:rsidRPr="00E66C49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</w:rPr>
              <w:t>Сабаққа байланысты деректі материалдар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Сабаққа қатысты ескертпелер</w:t>
            </w:r>
          </w:p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222687" w:rsidRPr="004A030B" w:rsidTr="006A793C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9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69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шаттық шеңбер бойынша бастаймыз.Балаларды топқа бөлу.(Сағат.Апта.Минут)</w:t>
            </w:r>
            <w:r w:rsidRPr="004A0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 өрнектерді салыстырғанда, олардың сан мәндерін өзара салы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стыру негізгі тәсіл болып табы</w:t>
            </w:r>
            <w:r w:rsidRPr="004A0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лады. Кез келген екі санды өрнектің мәндері бірдей болса, олар өзара тең болады. Ал өрнек мәндері тең болмаса, мәндерінің не артық, не кем екенін анықтауға болады.</w:t>
            </w:r>
          </w:p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 тапсырма. Оқушылармен топтық </w:t>
            </w:r>
            <w:r w:rsidRPr="004A0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жұмыс­ ұйымдастырыңыз. 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арға бір-бірімен сұрақ жауап арқылы ұсыныңыз. </w:t>
            </w:r>
          </w:p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Топтың ережесімен </w:t>
            </w:r>
            <w:r w:rsidRPr="004A0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ырыңыз.</w:t>
            </w:r>
          </w:p>
          <w:p w:rsidR="00222687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Мысалы:</w:t>
            </w:r>
            <w:r w:rsidRPr="004A0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+ 5; екінші ойыншы: 6 + 4; 2 + 5 ? 6 + 4.</w:t>
            </w:r>
          </w:p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Оқушылардан құрастырылған санды өрнектерді қалай салыстыруға болат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ынын сұраңыз. Осы топтық жұмыс </w:t>
            </w:r>
            <w:r w:rsidRPr="004A0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талқылауды ұсыныңыз. Оқушылардың жауап нұсқаларын тыңдаңыз.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анды өрнектерді салысты</w:t>
            </w:r>
            <w:r w:rsidRPr="004A0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 — өрнек мәндерін салыстыру болып табылады деген қорытындыға </w:t>
            </w:r>
            <w:r w:rsidRPr="004A0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келтіріңіз. Мысалы:</w:t>
            </w:r>
          </w:p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+ 5 ? 6 + 4;</w:t>
            </w:r>
          </w:p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&lt; 10;  </w:t>
            </w:r>
          </w:p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+ 5 &lt; 6 + 4.</w:t>
            </w:r>
          </w:p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тұжырымд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бекіту мақсатында шығару.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87" w:rsidRPr="004A030B" w:rsidRDefault="00222687" w:rsidP="006A793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49313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Хайуанаттар дүкен</w:t>
            </w: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інде. Тапсырманы орындамас бұрын оқушылармен әңгіме жүргізіңіз. Хайуанат дүкені туралы не білетінін сұраңыз. Хайуанат дүкенін­­ де жануарларға арналған қорек түрлері, торлар,­ аквариу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мдар, түрлі аксессуар сатылады.</w:t>
            </w:r>
          </w:p>
          <w:p w:rsidR="00222687" w:rsidRPr="004A030B" w:rsidRDefault="00222687" w:rsidP="006A793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Оқулықтағы суреттердің әрқайсысы бойынша санды өрнек құрастыруды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ұсыныңыз. Құрастыр</w:t>
            </w: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ған санды ө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рнектерді салыстыртыңыз. Тапсыр</w:t>
            </w: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маны­ орындауды топтық жұмыс ретінде ұйымдастырыңыз. Тапсы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рманы тез орындап болған­ оқушыларға “Хайуа</w:t>
            </w: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нат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дүкеніне саяхат” тақырыбына сурет арқылы </w:t>
            </w: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, тиісті өрнектер құрастырып, салыстыруды ұсыныңыз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22687" w:rsidRPr="004A030B" w:rsidRDefault="00222687" w:rsidP="006A793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Жауабы:</w:t>
            </w:r>
          </w:p>
          <w:p w:rsidR="00222687" w:rsidRPr="004A030B" w:rsidRDefault="00222687" w:rsidP="006A793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3 + 4 = 2 + 5;</w:t>
            </w:r>
          </w:p>
          <w:p w:rsidR="00222687" w:rsidRPr="004A030B" w:rsidRDefault="00222687" w:rsidP="006A793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6 + 6 &gt; 8 + 3;</w:t>
            </w:r>
          </w:p>
          <w:p w:rsidR="00222687" w:rsidRPr="004A030B" w:rsidRDefault="00222687" w:rsidP="006A793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4 + 4 &lt; 2 + 8.</w:t>
            </w:r>
          </w:p>
          <w:p w:rsidR="00222687" w:rsidRPr="004A030B" w:rsidRDefault="00222687" w:rsidP="006A793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9313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Слайдпен жұмыс.</w:t>
            </w: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Шығарып көр. Оқушылар санды өрнектерді салыстырады. Тапсырманы жеке парақтарға жазып беріңіз. Мүмкіндік болса интерак­­тивті­ тақтаны немесе ламинатталған бетті пайдаланыңыз. Тапсырманы топтар арасында сайыс түрінде де ұйымдастыруға болады. Жар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ыс кезінде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оқушыдан </w:t>
            </w: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келесі оқушыға беріп, жауаптарын жазуға барлық оқушылар­ қатысатындай етіп жағалатып жіберіңіз­. Сол сияқты тапсырманы тақтаға тізбектеп 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рындатуға да болады.</w:t>
            </w:r>
          </w:p>
          <w:p w:rsidR="00222687" w:rsidRPr="004A030B" w:rsidRDefault="00222687" w:rsidP="006A793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Тапсырманың орындалу жылдамдығы мен қатесіз орындалуын бағалатыңыз. Оқушылар тапсырманың­ орындалуын­ өзара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немесе мұғалім бағалайды.</w:t>
            </w:r>
          </w:p>
          <w:p w:rsidR="00222687" w:rsidRPr="004A030B" w:rsidRDefault="00222687" w:rsidP="006A793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Жауабы:</w:t>
            </w:r>
          </w:p>
          <w:p w:rsidR="00222687" w:rsidRPr="004A030B" w:rsidRDefault="00222687" w:rsidP="006A793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18 + 1 &lt; 13+7; 7 + 10 &gt; 10 + 2; 50 + 40 = 40 + 50;</w:t>
            </w:r>
          </w:p>
          <w:p w:rsidR="00222687" w:rsidRPr="004A030B" w:rsidRDefault="00222687" w:rsidP="006A793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5 + 3 = 4 + 4;</w:t>
            </w: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16 + 2 &lt; 14 + 5; 30 + 60 &gt; 70 + 10;</w:t>
            </w:r>
          </w:p>
          <w:p w:rsidR="00222687" w:rsidRDefault="00222687" w:rsidP="006A793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2 + 0 &lt; 0 + 5.</w:t>
            </w: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18 +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1 = 0 + 19. 20 + 80 = 90 + 10.</w:t>
            </w:r>
          </w:p>
          <w:p w:rsidR="00222687" w:rsidRPr="00493136" w:rsidRDefault="00222687" w:rsidP="006A793C">
            <w:pPr>
              <w:pStyle w:val="a3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313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Дәптермен жұмыс.</w:t>
            </w:r>
          </w:p>
          <w:p w:rsidR="00222687" w:rsidRPr="00493136" w:rsidRDefault="00222687" w:rsidP="006A793C">
            <w:pPr>
              <w:pStyle w:val="a3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313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Дарынды балалармен жұмыс.</w:t>
            </w:r>
          </w:p>
          <w:p w:rsidR="00222687" w:rsidRPr="00493136" w:rsidRDefault="00222687" w:rsidP="006A793C">
            <w:pPr>
              <w:pStyle w:val="a3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313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Сергіту сәті.</w:t>
            </w:r>
          </w:p>
          <w:p w:rsidR="00222687" w:rsidRDefault="00222687" w:rsidP="006A793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49313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Тақтамен жұмыс.Орындап кө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р. Тапсырманы топқа орындату</w:t>
            </w: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. Оқушылармен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құпия шифрлар туралы әңгімелесу</w:t>
            </w: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. Суреттердің көмегімен санды ақпараттың­ қалай шифрленетінін айтыңыз. Бірдей суреттерде­ бірдей сандар шифрленгенін ескертіңіз. Оқушыларға­ құпия шифрді шешіп, санды өрнектерді салыстыруды ұсыныңыз.</w:t>
            </w:r>
          </w:p>
          <w:p w:rsidR="00222687" w:rsidRPr="004A030B" w:rsidRDefault="00222687" w:rsidP="006A793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Жауабы:</w:t>
            </w:r>
          </w:p>
          <w:p w:rsidR="00222687" w:rsidRPr="004A030B" w:rsidRDefault="00222687" w:rsidP="006A793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а) 2 + 2 &lt; 3 + 3; ә) 3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+ 5 &gt; 2 + 5; б) 5 + 4 &gt; 3 + 4;</w:t>
            </w:r>
          </w:p>
          <w:p w:rsidR="00222687" w:rsidRPr="0062702C" w:rsidRDefault="00222687" w:rsidP="006A793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4A030B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в) 4 + 5 + 2 &gt; 4 + 3 + 2.</w:t>
            </w:r>
          </w:p>
        </w:tc>
      </w:tr>
      <w:tr w:rsidR="00222687" w:rsidRPr="0062702C" w:rsidTr="006A793C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0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Тілдік құзыреттілікті қалыптастыру</w:t>
            </w:r>
          </w:p>
          <w:p w:rsidR="00222687" w:rsidRPr="004A030B" w:rsidRDefault="00222687" w:rsidP="006A7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“Өрнектердің мәнін тап” ойынын өткізіңіз. Санды өрнектер және олардың жауабы жазылған парақшалар дайындап­ қойыңыз. Сынып оқушыларын екі топқа бөліңіз. Бірінші топқа мысалдар жазылған парақшаларды­ таратып беріңіз. Ал екінші топқа жауаптары­ жазылған парақшаларды таратыңыз. Өрнектердің­ жауаптары жазылған парақшалар ұстаған оқушылар тобына бір сызықтың бойына тұруды ұсыныңыз. Жүргізушінің нұсқауы бойынша олар жауап парақтарын екінші топтағы оқушыларға көрсетулері керек. Мысалдар жазылған парақша­ларды­ алған оқушылардың міндеті берілген өрнектің­ мәнін тауып, өз жұбының (жауабы жазыл­ ған парақшалар ұстаған оқушының) қасына барып тұру.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4A03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Қосымша тапсырмалар</w:t>
            </w:r>
          </w:p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Пә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наралық байланыс</w:t>
            </w:r>
          </w:p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атылыстану. “Жануарлар” тарауы.</w:t>
            </w:r>
          </w:p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Қосымша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тапсырмалар</w:t>
            </w:r>
          </w:p>
          <w:p w:rsidR="00222687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Цифрды анықта. Оқушылар бірдей суреттерді бірдей цифрлармен ауыстырып, өз бетінше санды өрнектер құраст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ырады және салыстырады. Тапсыр</w:t>
            </w:r>
            <w:r w:rsidRPr="004A0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маның екінші бөлігінде оқушылар тиісті сандарды таңдайды.</w:t>
            </w:r>
          </w:p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222687" w:rsidRPr="00984E1A" w:rsidTr="006A793C">
        <w:trPr>
          <w:trHeight w:val="1390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сабақтың соңында:</w:t>
            </w:r>
          </w:p>
          <w:p w:rsidR="00222687" w:rsidRPr="004A030B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сандар, шамалар мен санды өрнектер ара­сын­ дағы қатынастарды (=, ≠, &gt;, &lt; ) таңба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 арқылы көрсетуді үйренеді.Топ атауларын пысықтау.Кері байланыс.</w:t>
            </w:r>
          </w:p>
          <w:p w:rsidR="00222687" w:rsidRPr="0062702C" w:rsidRDefault="00222687" w:rsidP="006A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Смаиликтер мен бағалау.</w:t>
            </w:r>
          </w:p>
        </w:tc>
      </w:tr>
    </w:tbl>
    <w:p w:rsidR="00222687" w:rsidRDefault="00222687" w:rsidP="0022268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2702C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222687" w:rsidRPr="0062702C" w:rsidRDefault="00222687" w:rsidP="0022268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22687" w:rsidRPr="0062702C" w:rsidRDefault="00222687" w:rsidP="0022268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FF0198" w:rsidRPr="00431CD9" w:rsidRDefault="00FF0198" w:rsidP="00FF0198">
      <w:pPr>
        <w:jc w:val="center"/>
        <w:rPr>
          <w:b/>
          <w:sz w:val="28"/>
          <w:szCs w:val="28"/>
          <w:lang w:val="kk-KZ"/>
        </w:rPr>
      </w:pPr>
      <w:r w:rsidRPr="00431CD9">
        <w:rPr>
          <w:b/>
          <w:sz w:val="28"/>
          <w:szCs w:val="28"/>
          <w:lang w:val="kk-KZ"/>
        </w:rPr>
        <w:lastRenderedPageBreak/>
        <w:t>Анықтама</w:t>
      </w:r>
    </w:p>
    <w:p w:rsidR="00FF0198" w:rsidRPr="00431CD9" w:rsidRDefault="00FF0198" w:rsidP="00FF0198">
      <w:pPr>
        <w:rPr>
          <w:b/>
          <w:sz w:val="28"/>
          <w:szCs w:val="28"/>
          <w:lang w:val="kk-KZ"/>
        </w:rPr>
      </w:pPr>
      <w:r w:rsidRPr="00431CD9">
        <w:rPr>
          <w:b/>
          <w:sz w:val="28"/>
          <w:szCs w:val="28"/>
          <w:lang w:val="kk-KZ"/>
        </w:rPr>
        <w:t>Сынып 1 «ә»</w:t>
      </w:r>
    </w:p>
    <w:p w:rsidR="00FF0198" w:rsidRPr="00431CD9" w:rsidRDefault="00FF0198" w:rsidP="00FF0198">
      <w:pPr>
        <w:rPr>
          <w:b/>
          <w:sz w:val="28"/>
          <w:szCs w:val="28"/>
          <w:lang w:val="kk-KZ"/>
        </w:rPr>
      </w:pPr>
      <w:r w:rsidRPr="00431CD9">
        <w:rPr>
          <w:b/>
          <w:sz w:val="28"/>
          <w:szCs w:val="28"/>
          <w:lang w:val="kk-KZ"/>
        </w:rPr>
        <w:t>Сабақтың тақырыбы:</w:t>
      </w:r>
      <w:r>
        <w:rPr>
          <w:b/>
          <w:sz w:val="28"/>
          <w:szCs w:val="28"/>
          <w:lang w:val="kk-KZ"/>
        </w:rPr>
        <w:t xml:space="preserve"> С</w:t>
      </w:r>
      <w:r w:rsidRPr="00431CD9">
        <w:rPr>
          <w:b/>
          <w:sz w:val="28"/>
          <w:szCs w:val="28"/>
          <w:lang w:val="kk-KZ"/>
        </w:rPr>
        <w:t>анды өрнектерді салыстыру</w:t>
      </w:r>
    </w:p>
    <w:p w:rsidR="00FF0198" w:rsidRPr="00431CD9" w:rsidRDefault="00FF0198" w:rsidP="00FF019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мақсаты : Қ</w:t>
      </w:r>
      <w:r w:rsidRPr="00431CD9">
        <w:rPr>
          <w:b/>
          <w:sz w:val="28"/>
          <w:szCs w:val="28"/>
          <w:lang w:val="kk-KZ"/>
        </w:rPr>
        <w:t>осумен берілген өрнек мәндерін салыстыру мен өрнекті құрастыруды үйрету.Сандар және санды өрнектер арасындағы қатынасты анықтау дағдысын дамыту.</w:t>
      </w:r>
    </w:p>
    <w:p w:rsidR="00FF0198" w:rsidRDefault="00FF0198" w:rsidP="00FF0198">
      <w:pPr>
        <w:rPr>
          <w:b/>
          <w:sz w:val="44"/>
          <w:szCs w:val="44"/>
          <w:lang w:val="kk-KZ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638425" cy="18764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0220-WA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</w:rPr>
        <w:drawing>
          <wp:inline distT="0" distB="0" distL="0" distR="0">
            <wp:extent cx="2933700" cy="1857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0220-WA00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198" w:rsidRPr="00CA490E" w:rsidRDefault="00FF0198" w:rsidP="00FF0198">
      <w:pPr>
        <w:tabs>
          <w:tab w:val="center" w:pos="4677"/>
        </w:tabs>
        <w:rPr>
          <w:b/>
          <w:sz w:val="28"/>
          <w:szCs w:val="28"/>
          <w:lang w:val="kk-KZ"/>
        </w:rPr>
      </w:pPr>
      <w:r>
        <w:rPr>
          <w:b/>
          <w:sz w:val="44"/>
          <w:szCs w:val="44"/>
          <w:lang w:val="kk-KZ"/>
        </w:rPr>
        <w:t xml:space="preserve">       </w:t>
      </w:r>
      <w:r w:rsidRPr="00CA490E">
        <w:rPr>
          <w:b/>
          <w:sz w:val="28"/>
          <w:szCs w:val="28"/>
          <w:lang w:val="kk-KZ"/>
        </w:rPr>
        <w:t>«Апта»</w:t>
      </w:r>
      <w:r>
        <w:rPr>
          <w:b/>
          <w:sz w:val="44"/>
          <w:szCs w:val="44"/>
          <w:lang w:val="kk-KZ"/>
        </w:rPr>
        <w:t xml:space="preserve"> </w:t>
      </w:r>
      <w:r w:rsidRPr="00CA490E">
        <w:rPr>
          <w:b/>
          <w:sz w:val="28"/>
          <w:szCs w:val="28"/>
          <w:lang w:val="kk-KZ"/>
        </w:rPr>
        <w:t xml:space="preserve">тобы                </w:t>
      </w:r>
      <w:r>
        <w:rPr>
          <w:b/>
          <w:sz w:val="28"/>
          <w:szCs w:val="28"/>
          <w:lang w:val="kk-KZ"/>
        </w:rPr>
        <w:t xml:space="preserve">                                     </w:t>
      </w:r>
      <w:r w:rsidRPr="00CA490E">
        <w:rPr>
          <w:b/>
          <w:sz w:val="28"/>
          <w:szCs w:val="28"/>
          <w:lang w:val="kk-KZ"/>
        </w:rPr>
        <w:t xml:space="preserve">   «Минут» тобы</w:t>
      </w:r>
    </w:p>
    <w:p w:rsidR="00FF0198" w:rsidRDefault="00FF0198" w:rsidP="00FF0198">
      <w:pPr>
        <w:tabs>
          <w:tab w:val="left" w:pos="900"/>
        </w:tabs>
        <w:rPr>
          <w:b/>
          <w:sz w:val="44"/>
          <w:szCs w:val="44"/>
          <w:lang w:val="kk-KZ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5038725" cy="1828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90220-WA0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  <w:lang w:val="kk-KZ"/>
        </w:rPr>
        <w:tab/>
      </w:r>
    </w:p>
    <w:p w:rsidR="00FF0198" w:rsidRDefault="00FF0198" w:rsidP="00FF019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</w:t>
      </w:r>
      <w:r w:rsidRPr="00CA490E">
        <w:rPr>
          <w:b/>
          <w:sz w:val="28"/>
          <w:szCs w:val="28"/>
          <w:lang w:val="kk-KZ"/>
        </w:rPr>
        <w:t>«Сағат» тобы</w:t>
      </w:r>
    </w:p>
    <w:p w:rsidR="00FF0198" w:rsidRPr="00CA490E" w:rsidRDefault="00FF0198" w:rsidP="00FF019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 барысында дарынды балаларға қосымша есептер берілді.Бұл оқушылар</w:t>
      </w:r>
      <w:r>
        <w:rPr>
          <w:b/>
          <w:sz w:val="44"/>
          <w:szCs w:val="44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бағалан</w:t>
      </w:r>
      <w:r w:rsidRPr="00CA490E">
        <w:rPr>
          <w:b/>
          <w:sz w:val="28"/>
          <w:szCs w:val="28"/>
          <w:lang w:val="kk-KZ"/>
        </w:rPr>
        <w:t>ды</w:t>
      </w:r>
      <w:r>
        <w:rPr>
          <w:b/>
          <w:sz w:val="44"/>
          <w:szCs w:val="44"/>
          <w:lang w:val="kk-KZ"/>
        </w:rPr>
        <w:t>.</w:t>
      </w:r>
      <w:r w:rsidRPr="00CA490E">
        <w:rPr>
          <w:b/>
          <w:noProof/>
          <w:sz w:val="28"/>
          <w:szCs w:val="28"/>
          <w:lang w:val="kk-KZ"/>
        </w:rPr>
        <w:t xml:space="preserve"> </w:t>
      </w:r>
    </w:p>
    <w:p w:rsidR="00FF0198" w:rsidRDefault="00FF0198" w:rsidP="00FF0198">
      <w:pPr>
        <w:tabs>
          <w:tab w:val="left" w:pos="1110"/>
        </w:tabs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-165735</wp:posOffset>
            </wp:positionH>
            <wp:positionV relativeFrom="paragraph">
              <wp:posOffset>311785</wp:posOffset>
            </wp:positionV>
            <wp:extent cx="2695575" cy="166687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190220-WA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noProof/>
          <w:sz w:val="28"/>
          <w:szCs w:val="28"/>
        </w:rPr>
        <w:drawing>
          <wp:inline distT="0" distB="0" distL="0" distR="0">
            <wp:extent cx="2781300" cy="1743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190220-WA0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829" cy="174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kk-KZ"/>
        </w:rPr>
        <w:t>Қалыптастырушы бағалауға арналған тапсырмалар берілді.Тапсырманы балалар өте жақсы орындады.</w:t>
      </w:r>
    </w:p>
    <w:p w:rsidR="00FF0198" w:rsidRPr="00651F0B" w:rsidRDefault="00FF0198" w:rsidP="00FF0198">
      <w:pPr>
        <w:tabs>
          <w:tab w:val="left" w:pos="1110"/>
        </w:tabs>
        <w:rPr>
          <w:b/>
          <w:noProof/>
          <w:sz w:val="28"/>
          <w:szCs w:val="28"/>
          <w:lang w:val="kk-KZ"/>
        </w:rPr>
      </w:pPr>
    </w:p>
    <w:p w:rsidR="00FF0198" w:rsidRDefault="00FF0198" w:rsidP="00FF0198">
      <w:pPr>
        <w:tabs>
          <w:tab w:val="left" w:pos="1110"/>
        </w:tabs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714625" cy="17145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-20190220-WA0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1076325" y="1257300"/>
            <wp:positionH relativeFrom="column">
              <wp:align>left</wp:align>
            </wp:positionH>
            <wp:positionV relativeFrom="paragraph">
              <wp:align>top</wp:align>
            </wp:positionV>
            <wp:extent cx="2486025" cy="172402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190220-WA0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kk-KZ"/>
        </w:rPr>
        <w:br w:type="textWrapping" w:clear="all"/>
      </w:r>
    </w:p>
    <w:p w:rsidR="00FF0198" w:rsidRDefault="00FF0198" w:rsidP="00FF0198">
      <w:pPr>
        <w:tabs>
          <w:tab w:val="left" w:pos="1110"/>
        </w:tabs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76750" cy="2390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20190220-WA00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198" w:rsidRDefault="00FF0198" w:rsidP="00FF0198">
      <w:pPr>
        <w:tabs>
          <w:tab w:val="left" w:pos="111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Балалар сабаққа белсене қатысып өз көңіл</w:t>
      </w:r>
      <w:r>
        <w:rPr>
          <w:b/>
          <w:sz w:val="28"/>
          <w:szCs w:val="28"/>
          <w:lang w:val="kk-KZ"/>
        </w:rPr>
        <w:softHyphen/>
        <w:t xml:space="preserve"> күйлерін көрсетті.Сабаққа ата аналар және мұғалімдер қатысып өз ризашылықтарын білдірді.</w:t>
      </w:r>
    </w:p>
    <w:p w:rsidR="00FF0198" w:rsidRDefault="00FF0198" w:rsidP="00FF0198">
      <w:pPr>
        <w:tabs>
          <w:tab w:val="left" w:pos="1110"/>
        </w:tabs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52700" cy="14382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190220-WA00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816225" cy="150495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-20190220-WA00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198" w:rsidRPr="00CA490E" w:rsidRDefault="00FF0198" w:rsidP="00FF0198">
      <w:pPr>
        <w:tabs>
          <w:tab w:val="left" w:pos="1110"/>
        </w:tabs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90775" cy="16478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-20190220-WA0025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313" r="19735"/>
                    <a:stretch/>
                  </pic:blipFill>
                  <pic:spPr bwMode="auto">
                    <a:xfrm>
                      <a:off x="0" y="0"/>
                      <a:ext cx="239077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844800" cy="1638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-20190220-WA000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9F6" w:rsidRDefault="00CC79F6" w:rsidP="00222687">
      <w:pPr>
        <w:tabs>
          <w:tab w:val="left" w:pos="3000"/>
        </w:tabs>
      </w:pPr>
    </w:p>
    <w:sectPr w:rsidR="00CC79F6" w:rsidSect="00B3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2687"/>
    <w:rsid w:val="00222687"/>
    <w:rsid w:val="00B352D7"/>
    <w:rsid w:val="00CC79F6"/>
    <w:rsid w:val="00FF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8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68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226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226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1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19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</dc:creator>
  <cp:keywords/>
  <dc:description/>
  <cp:lastModifiedBy>МАРТЫНОВСКАЯ ОШ</cp:lastModifiedBy>
  <cp:revision>2</cp:revision>
  <dcterms:created xsi:type="dcterms:W3CDTF">2019-02-20T12:08:00Z</dcterms:created>
  <dcterms:modified xsi:type="dcterms:W3CDTF">2019-02-21T07:28:00Z</dcterms:modified>
</cp:coreProperties>
</file>