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3969"/>
        <w:gridCol w:w="4278"/>
      </w:tblGrid>
      <w:tr w:rsidR="000B7835" w:rsidRPr="000B7835" w:rsidTr="000B7835">
        <w:trPr>
          <w:trHeight w:val="297"/>
        </w:trPr>
        <w:tc>
          <w:tcPr>
            <w:tcW w:w="10482" w:type="dxa"/>
            <w:gridSpan w:val="3"/>
          </w:tcPr>
          <w:p w:rsidR="00F738BF" w:rsidRDefault="00F738BF" w:rsidP="000B7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BF" w:rsidRDefault="00F738BF" w:rsidP="000B7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7835" w:rsidRPr="000B7835" w:rsidRDefault="000B7835" w:rsidP="000B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Суммативное оценивание за раздел</w:t>
            </w:r>
          </w:p>
          <w:p w:rsidR="000B7835" w:rsidRPr="000B7835" w:rsidRDefault="000B7835" w:rsidP="000B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«Соотношения между сторонами и углами прямоугольного треугольника»</w:t>
            </w:r>
          </w:p>
        </w:tc>
      </w:tr>
      <w:tr w:rsidR="000B7835" w:rsidRPr="000B7835" w:rsidTr="00F738BF">
        <w:trPr>
          <w:trHeight w:val="571"/>
        </w:trPr>
        <w:tc>
          <w:tcPr>
            <w:tcW w:w="2235" w:type="dxa"/>
          </w:tcPr>
          <w:p w:rsidR="000B7835" w:rsidRPr="000B7835" w:rsidRDefault="000B7835" w:rsidP="000B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6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247" w:type="dxa"/>
            <w:gridSpan w:val="2"/>
          </w:tcPr>
          <w:p w:rsidR="000B7835" w:rsidRPr="000B7835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35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функции острого угла в прямоугольном треугольнике. Теорема Пифагора </w:t>
            </w:r>
          </w:p>
          <w:p w:rsidR="000B7835" w:rsidRPr="000B7835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3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тригонометрические тождества </w:t>
            </w:r>
          </w:p>
          <w:p w:rsidR="000B7835" w:rsidRPr="000B7835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3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прямоугольных треугольников </w:t>
            </w:r>
          </w:p>
        </w:tc>
      </w:tr>
      <w:tr w:rsidR="000B7835" w:rsidRPr="000B7835" w:rsidTr="00F738BF">
        <w:trPr>
          <w:trHeight w:val="1123"/>
        </w:trPr>
        <w:tc>
          <w:tcPr>
            <w:tcW w:w="2235" w:type="dxa"/>
          </w:tcPr>
          <w:p w:rsidR="000B7835" w:rsidRPr="000B7835" w:rsidRDefault="000B7835" w:rsidP="000B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обучения</w:t>
            </w:r>
            <w:r w:rsidR="0086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247" w:type="dxa"/>
            <w:gridSpan w:val="2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8.1.3.2 знать определения синуса, косинуса, тангенса и котангенса углов через отношения сторон в прямоугольном треугольнике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8.1.3.3 доказывать и применять теорему Пифагора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>8.1.3.24 находить значения sin</w:t>
            </w:r>
            <w:r w:rsidRPr="00F7751F">
              <w:rPr>
                <w:rFonts w:ascii="Cambria Math" w:hAnsi="Cambria Math" w:cs="Cambria Math"/>
                <w:sz w:val="28"/>
                <w:szCs w:val="28"/>
              </w:rPr>
              <w:t>𝛼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>,cos</w:t>
            </w:r>
            <w:r w:rsidRPr="00F7751F">
              <w:rPr>
                <w:rFonts w:ascii="Cambria Math" w:hAnsi="Cambria Math" w:cs="Cambria Math"/>
                <w:sz w:val="28"/>
                <w:szCs w:val="28"/>
              </w:rPr>
              <w:t>𝛼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>,t</w:t>
            </w:r>
            <w:r w:rsidRPr="00F7751F">
              <w:rPr>
                <w:rFonts w:ascii="Cambria Math" w:hAnsi="Cambria Math" w:cs="Cambria Math"/>
                <w:sz w:val="28"/>
                <w:szCs w:val="28"/>
              </w:rPr>
              <w:t>𝑔𝛼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>и ct</w:t>
            </w:r>
            <w:r w:rsidRPr="00F7751F">
              <w:rPr>
                <w:rFonts w:ascii="Cambria Math" w:hAnsi="Cambria Math" w:cs="Cambria Math"/>
                <w:sz w:val="28"/>
                <w:szCs w:val="28"/>
              </w:rPr>
              <w:t>𝑔𝛼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значению одного из них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8.1.3.8 находить стороны и углы прямоугольного треугольника по двум заданным элементам </w:t>
            </w:r>
          </w:p>
        </w:tc>
      </w:tr>
      <w:tr w:rsidR="000B7835" w:rsidRPr="000B7835" w:rsidTr="00F738BF">
        <w:trPr>
          <w:trHeight w:val="1023"/>
        </w:trPr>
        <w:tc>
          <w:tcPr>
            <w:tcW w:w="2235" w:type="dxa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оценивания</w:t>
            </w:r>
            <w:r w:rsidR="00860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8247" w:type="dxa"/>
            <w:gridSpan w:val="2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Обучающийся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• Определяет синус, косинус, тангенс и котангенс углов через отношения сторон в прямоугольном треугольнике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• Решает задачи с помощью теоремы Пифагора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 значения тригонометрических функций по данному значению одной из них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• Решает прямоугольный треугольник </w:t>
            </w:r>
          </w:p>
        </w:tc>
      </w:tr>
      <w:tr w:rsidR="000B7835" w:rsidRPr="000B7835" w:rsidTr="00F738BF">
        <w:trPr>
          <w:trHeight w:val="298"/>
        </w:trPr>
        <w:tc>
          <w:tcPr>
            <w:tcW w:w="6204" w:type="dxa"/>
            <w:gridSpan w:val="2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мыслительных навыков </w:t>
            </w:r>
          </w:p>
        </w:tc>
        <w:tc>
          <w:tcPr>
            <w:tcW w:w="4278" w:type="dxa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bookmarkStart w:id="0" w:name="_GoBack"/>
            <w:bookmarkEnd w:id="0"/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Навыки высокого порядка </w:t>
            </w:r>
          </w:p>
        </w:tc>
      </w:tr>
      <w:tr w:rsidR="000B7835" w:rsidRPr="000B7835" w:rsidTr="00F738BF">
        <w:trPr>
          <w:trHeight w:val="160"/>
        </w:trPr>
        <w:tc>
          <w:tcPr>
            <w:tcW w:w="6204" w:type="dxa"/>
            <w:gridSpan w:val="2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выполнения </w:t>
            </w:r>
          </w:p>
        </w:tc>
        <w:tc>
          <w:tcPr>
            <w:tcW w:w="4278" w:type="dxa"/>
          </w:tcPr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25 минут </w:t>
            </w:r>
          </w:p>
        </w:tc>
      </w:tr>
      <w:tr w:rsidR="000B7835" w:rsidRPr="000B7835" w:rsidTr="000B7835">
        <w:trPr>
          <w:trHeight w:val="3119"/>
        </w:trPr>
        <w:tc>
          <w:tcPr>
            <w:tcW w:w="10482" w:type="dxa"/>
            <w:gridSpan w:val="3"/>
          </w:tcPr>
          <w:p w:rsidR="000B7835" w:rsidRPr="00231F39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Задания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1. Дан прямоугольный треугольник </w:t>
            </w:r>
            <w:r w:rsidRPr="00F775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МNР 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с прямым углом </w:t>
            </w:r>
            <w:r w:rsidRPr="00F775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Установите соответствия между отношениями сторон и тригонометрическими функциями острого угла: </w:t>
            </w:r>
            <w:r w:rsidR="00F7751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F7751F" w:rsidRPr="00F7751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0.75pt" o:ole="">
                  <v:imagedata r:id="rId7" o:title=""/>
                </v:shape>
                <o:OLEObject Type="Embed" ProgID="Equation.3" ShapeID="_x0000_i1025" DrawAspect="Content" ObjectID="_1668926033" r:id="rId8"/>
              </w:object>
            </w:r>
            <w:r w:rsidR="00F7751F"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F7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7751F"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7751F" w:rsidRPr="00F7751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26" type="#_x0000_t75" style="width:24pt;height:30.75pt" o:ole="">
                  <v:imagedata r:id="rId9" o:title=""/>
                </v:shape>
                <o:OLEObject Type="Embed" ProgID="Equation.3" ShapeID="_x0000_i1026" DrawAspect="Content" ObjectID="_1668926034" r:id="rId10"/>
              </w:object>
            </w:r>
            <w:r w:rsidR="00F7751F"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7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7751F" w:rsidRPr="00F77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23E" w:rsidRPr="00F7751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27" type="#_x0000_t75" style="width:24.75pt;height:30.75pt" o:ole="">
                  <v:imagedata r:id="rId11" o:title=""/>
                </v:shape>
                <o:OLEObject Type="Embed" ProgID="Equation.3" ShapeID="_x0000_i1027" DrawAspect="Content" ObjectID="_1668926035" r:id="rId12"/>
              </w:objec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1) синус угла М;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2) косинус угла М;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3) синус угла N;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4) косинус угла N;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5) тангенс угла М;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6) тангенс угла N; </w:t>
            </w:r>
          </w:p>
          <w:p w:rsidR="000B7835" w:rsidRPr="00F7751F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7) котангенс угла М; </w:t>
            </w:r>
          </w:p>
          <w:p w:rsidR="000B7835" w:rsidRDefault="000B7835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1F">
              <w:rPr>
                <w:rFonts w:ascii="Times New Roman" w:hAnsi="Times New Roman" w:cs="Times New Roman"/>
                <w:sz w:val="28"/>
                <w:szCs w:val="28"/>
              </w:rPr>
              <w:t xml:space="preserve">8) котангенс угла N. </w:t>
            </w:r>
          </w:p>
          <w:p w:rsidR="00231F39" w:rsidRPr="00EB664A" w:rsidRDefault="00231F39" w:rsidP="000B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[3]</w:t>
            </w:r>
          </w:p>
          <w:p w:rsidR="002A513B" w:rsidRDefault="003D5C18" w:rsidP="002A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13B">
              <w:rPr>
                <w:rFonts w:ascii="Times New Roman" w:hAnsi="Times New Roman" w:cs="Times New Roman"/>
                <w:sz w:val="28"/>
                <w:szCs w:val="28"/>
              </w:rPr>
              <w:t>.Основания  равнобедренной</w:t>
            </w:r>
            <w:r w:rsidR="00EB664A">
              <w:rPr>
                <w:rFonts w:ascii="Times New Roman" w:hAnsi="Times New Roman" w:cs="Times New Roman"/>
                <w:sz w:val="28"/>
                <w:szCs w:val="28"/>
              </w:rPr>
              <w:t xml:space="preserve"> трапеции  равны  11 дм и 23 дм, боковая  сторона -10</w:t>
            </w:r>
            <w:r w:rsidR="002A513B">
              <w:rPr>
                <w:rFonts w:ascii="Times New Roman" w:hAnsi="Times New Roman" w:cs="Times New Roman"/>
                <w:sz w:val="28"/>
                <w:szCs w:val="28"/>
              </w:rPr>
              <w:t>дм. Найдите  высоту трапеции.</w:t>
            </w:r>
          </w:p>
          <w:p w:rsidR="000B7835" w:rsidRPr="00F7751F" w:rsidRDefault="002A513B" w:rsidP="002A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3B">
              <w:rPr>
                <w:rFonts w:ascii="Times New Roman" w:hAnsi="Times New Roman" w:cs="Times New Roman"/>
                <w:sz w:val="28"/>
                <w:szCs w:val="28"/>
              </w:rPr>
              <w:t xml:space="preserve">[3] </w:t>
            </w:r>
          </w:p>
          <w:p w:rsidR="00231F39" w:rsidRDefault="003D5C18" w:rsidP="00231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3.Для  острого угла α  найдите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α,  если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 w:rsidR="004F700A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r w:rsidRPr="003D5C1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D5C1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8" type="#_x0000_t75" style="width:11.25pt;height:30.75pt" o:ole="">
                  <v:imagedata r:id="rId13" o:title=""/>
                </v:shape>
                <o:OLEObject Type="Embed" ProgID="Equation.3" ShapeID="_x0000_i1028" DrawAspect="Content" ObjectID="_1668926036" r:id="rId14"/>
              </w:object>
            </w:r>
            <w:r w:rsidR="00EB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F39" w:rsidRPr="00231F39">
              <w:rPr>
                <w:rFonts w:ascii="Times New Roman" w:hAnsi="Times New Roman" w:cs="Times New Roman"/>
                <w:sz w:val="28"/>
                <w:szCs w:val="28"/>
              </w:rPr>
              <w:t xml:space="preserve">[5] </w:t>
            </w:r>
          </w:p>
          <w:tbl>
            <w:tblPr>
              <w:tblW w:w="104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82"/>
            </w:tblGrid>
            <w:tr w:rsidR="003E14C7" w:rsidRPr="00231F39" w:rsidTr="00953EF8">
              <w:trPr>
                <w:trHeight w:val="3119"/>
              </w:trPr>
              <w:tc>
                <w:tcPr>
                  <w:tcW w:w="10482" w:type="dxa"/>
                </w:tcPr>
                <w:p w:rsidR="003E14C7" w:rsidRPr="00231F39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вариант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Дан прямоугольный треугольник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NP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прямым углом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Установите соответствия между отношениями сторон и тригонометрическими функциями острого угла: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  <w:r w:rsidRPr="00F7751F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99" w:dyaOrig="620">
                      <v:shape id="_x0000_i1029" type="#_x0000_t75" style="width:24.75pt;height:30.75pt" o:ole="">
                        <v:imagedata r:id="rId7" o:title=""/>
                      </v:shape>
                      <o:OLEObject Type="Embed" ProgID="Equation.3" ShapeID="_x0000_i1029" DrawAspect="Content" ObjectID="_1668926037" r:id="rId15"/>
                    </w:objec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Pr="00F7751F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80" w:dyaOrig="620">
                      <v:shape id="_x0000_i1030" type="#_x0000_t75" style="width:24pt;height:30.75pt" o:ole="">
                        <v:imagedata r:id="rId9" o:title=""/>
                      </v:shape>
                      <o:OLEObject Type="Embed" ProgID="Equation.3" ShapeID="_x0000_i1030" DrawAspect="Content" ObjectID="_1668926038" r:id="rId16"/>
                    </w:objec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PN</m:t>
                        </m:r>
                      </m:den>
                    </m:f>
                  </m:oMath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синус угла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косинус угла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3) синус угла N;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4) косинус угла N;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5) тангенс угла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6) тангенс угла N; 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7) котангенс угла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3E14C7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8) котангенс угла N. </w:t>
                  </w:r>
                </w:p>
                <w:p w:rsidR="003E14C7" w:rsidRPr="00EB664A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[3]</w:t>
                  </w:r>
                </w:p>
                <w:p w:rsidR="003E14C7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2.Основания  равнобедренной трапеции  равны  </w:t>
                  </w:r>
                  <w:r w:rsidRPr="000337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дм и </w:t>
                  </w:r>
                  <w:r w:rsidRPr="000337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дм, боковая  сторона -</w:t>
                  </w:r>
                  <w:r w:rsidRPr="000337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дм. Найдите  высоту трапеции.</w:t>
                  </w:r>
                </w:p>
                <w:p w:rsidR="003E14C7" w:rsidRPr="00F7751F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[3]                                                                        </w:t>
                  </w:r>
                </w:p>
                <w:p w:rsidR="003E14C7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3.Для  острого угла α  найдите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α,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tg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α,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ctg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α, если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α=0,8                  </w:t>
                  </w:r>
                  <w:r w:rsidRPr="00683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</w:t>
                  </w:r>
                  <w:r w:rsidRPr="00231F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5] </w:t>
                  </w:r>
                </w:p>
                <w:p w:rsidR="003E14C7" w:rsidRPr="00231F39" w:rsidRDefault="003E14C7" w:rsidP="003E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14C7" w:rsidRPr="000C14C1" w:rsidRDefault="003E14C7" w:rsidP="003E14C7">
            <w:pPr>
              <w:shd w:val="clear" w:color="auto" w:fill="FFFFFF"/>
              <w:spacing w:after="0" w:line="480" w:lineRule="atLeast"/>
              <w:outlineLvl w:val="0"/>
              <w:rPr>
                <w:rFonts w:eastAsia="Times New Roman" w:cs="Times New Roman"/>
                <w:color w:val="020A1B"/>
                <w:kern w:val="36"/>
                <w:sz w:val="36"/>
                <w:szCs w:val="36"/>
                <w:lang w:eastAsia="ru-RU"/>
              </w:rPr>
            </w:pPr>
          </w:p>
          <w:p w:rsidR="000B7835" w:rsidRPr="00231F39" w:rsidRDefault="000B7835" w:rsidP="00231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39" w:rsidRPr="00231F39" w:rsidRDefault="00231F39" w:rsidP="00231F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410"/>
        <w:gridCol w:w="1134"/>
        <w:gridCol w:w="4849"/>
        <w:gridCol w:w="1553"/>
      </w:tblGrid>
      <w:tr w:rsidR="00231F39" w:rsidTr="003E14C7">
        <w:tc>
          <w:tcPr>
            <w:tcW w:w="2410" w:type="dxa"/>
          </w:tcPr>
          <w:p w:rsidR="00231F39" w:rsidRPr="003E14C7" w:rsidRDefault="006A2004" w:rsidP="0023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7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134" w:type="dxa"/>
          </w:tcPr>
          <w:p w:rsidR="00231F39" w:rsidRPr="003E14C7" w:rsidRDefault="006A2004" w:rsidP="0023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7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A2004" w:rsidRPr="003E14C7" w:rsidRDefault="006A2004" w:rsidP="0023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849" w:type="dxa"/>
          </w:tcPr>
          <w:p w:rsidR="00231F39" w:rsidRPr="003E14C7" w:rsidRDefault="006A2004" w:rsidP="0023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Дескриптор</w:t>
            </w:r>
          </w:p>
        </w:tc>
        <w:tc>
          <w:tcPr>
            <w:tcW w:w="1553" w:type="dxa"/>
          </w:tcPr>
          <w:p w:rsidR="00231F39" w:rsidRPr="003E14C7" w:rsidRDefault="006A2004" w:rsidP="006A2004">
            <w:pPr>
              <w:tabs>
                <w:tab w:val="center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7">
              <w:rPr>
                <w:rFonts w:ascii="Times New Roman" w:hAnsi="Times New Roman" w:cs="Times New Roman"/>
                <w:sz w:val="24"/>
                <w:szCs w:val="24"/>
              </w:rPr>
              <w:tab/>
              <w:t>Баллы</w:t>
            </w:r>
          </w:p>
        </w:tc>
      </w:tr>
      <w:tr w:rsidR="00EB664A" w:rsidTr="003E14C7">
        <w:tc>
          <w:tcPr>
            <w:tcW w:w="2410" w:type="dxa"/>
            <w:vMerge w:val="restart"/>
          </w:tcPr>
          <w:p w:rsidR="00EB664A" w:rsidRPr="00EB664A" w:rsidRDefault="00EB664A" w:rsidP="00EB664A">
            <w:pPr>
              <w:jc w:val="both"/>
              <w:rPr>
                <w:rFonts w:ascii="Times New Roman" w:hAnsi="Times New Roman" w:cs="Times New Roman"/>
              </w:rPr>
            </w:pPr>
            <w:r w:rsidRPr="00EB664A">
              <w:rPr>
                <w:rFonts w:ascii="Times New Roman" w:hAnsi="Times New Roman" w:cs="Times New Roman"/>
              </w:rPr>
              <w:t xml:space="preserve">Определяет синус, </w:t>
            </w:r>
          </w:p>
          <w:p w:rsidR="00EB664A" w:rsidRPr="00EB664A" w:rsidRDefault="00EB664A" w:rsidP="00EB664A">
            <w:pPr>
              <w:jc w:val="both"/>
              <w:rPr>
                <w:rFonts w:ascii="Times New Roman" w:hAnsi="Times New Roman" w:cs="Times New Roman"/>
              </w:rPr>
            </w:pPr>
            <w:r w:rsidRPr="00EB664A">
              <w:rPr>
                <w:rFonts w:ascii="Times New Roman" w:hAnsi="Times New Roman" w:cs="Times New Roman"/>
              </w:rPr>
              <w:t xml:space="preserve">косинус, тангенс и </w:t>
            </w:r>
          </w:p>
          <w:p w:rsidR="00EB664A" w:rsidRPr="00EB664A" w:rsidRDefault="00EB664A" w:rsidP="00EB664A">
            <w:pPr>
              <w:jc w:val="both"/>
              <w:rPr>
                <w:rFonts w:ascii="Times New Roman" w:hAnsi="Times New Roman" w:cs="Times New Roman"/>
              </w:rPr>
            </w:pPr>
            <w:r w:rsidRPr="00EB664A">
              <w:rPr>
                <w:rFonts w:ascii="Times New Roman" w:hAnsi="Times New Roman" w:cs="Times New Roman"/>
              </w:rPr>
              <w:t xml:space="preserve">котангенс углов через </w:t>
            </w:r>
          </w:p>
          <w:p w:rsidR="00EB664A" w:rsidRPr="00EB664A" w:rsidRDefault="00EB664A" w:rsidP="00EB664A">
            <w:pPr>
              <w:jc w:val="both"/>
              <w:rPr>
                <w:rFonts w:ascii="Times New Roman" w:hAnsi="Times New Roman" w:cs="Times New Roman"/>
              </w:rPr>
            </w:pPr>
            <w:r w:rsidRPr="00EB664A">
              <w:rPr>
                <w:rFonts w:ascii="Times New Roman" w:hAnsi="Times New Roman" w:cs="Times New Roman"/>
              </w:rPr>
              <w:t xml:space="preserve">отношения сторон в </w:t>
            </w:r>
          </w:p>
          <w:p w:rsidR="00EB664A" w:rsidRDefault="00EB664A" w:rsidP="00EB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64A">
              <w:rPr>
                <w:rFonts w:ascii="Times New Roman" w:hAnsi="Times New Roman" w:cs="Times New Roman"/>
              </w:rPr>
              <w:t>прямоугольном</w:t>
            </w:r>
            <w:r>
              <w:rPr>
                <w:rFonts w:ascii="Times New Roman" w:hAnsi="Times New Roman" w:cs="Times New Roman"/>
              </w:rPr>
              <w:t xml:space="preserve">  треугольнике</w:t>
            </w:r>
          </w:p>
        </w:tc>
        <w:tc>
          <w:tcPr>
            <w:tcW w:w="1134" w:type="dxa"/>
            <w:vMerge w:val="restart"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EB664A" w:rsidRPr="003E14C7" w:rsidRDefault="00913086" w:rsidP="003E14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EB664A">
              <w:rPr>
                <w:sz w:val="23"/>
                <w:szCs w:val="23"/>
              </w:rPr>
              <w:t xml:space="preserve">пределяет соответствие для </w:t>
            </w:r>
            <w:r w:rsidR="0056485E" w:rsidRPr="00F7751F">
              <w:rPr>
                <w:position w:val="-24"/>
                <w:sz w:val="28"/>
                <w:szCs w:val="28"/>
              </w:rPr>
              <w:object w:dxaOrig="499" w:dyaOrig="620">
                <v:shape id="_x0000_i1031" type="#_x0000_t75" style="width:24.75pt;height:30.75pt" o:ole="">
                  <v:imagedata r:id="rId7" o:title=""/>
                </v:shape>
                <o:OLEObject Type="Embed" ProgID="Equation.3" ShapeID="_x0000_i1031" DrawAspect="Content" ObjectID="_1668926039" r:id="rId17"/>
              </w:object>
            </w:r>
          </w:p>
        </w:tc>
        <w:tc>
          <w:tcPr>
            <w:tcW w:w="1553" w:type="dxa"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64A" w:rsidTr="003E14C7">
        <w:tc>
          <w:tcPr>
            <w:tcW w:w="2410" w:type="dxa"/>
            <w:vMerge/>
          </w:tcPr>
          <w:p w:rsidR="00EB664A" w:rsidRDefault="00EB664A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35"/>
            </w:tblGrid>
            <w:tr w:rsidR="00EB664A" w:rsidRPr="006A2004">
              <w:trPr>
                <w:trHeight w:val="324"/>
              </w:trPr>
              <w:tc>
                <w:tcPr>
                  <w:tcW w:w="0" w:type="auto"/>
                </w:tcPr>
                <w:p w:rsidR="00EB664A" w:rsidRPr="006A2004" w:rsidRDefault="00913086" w:rsidP="006A2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="00EB664A" w:rsidRPr="006A200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пределяет соответствие для </w:t>
                  </w:r>
                  <w:r w:rsidR="0056485E" w:rsidRPr="00F7751F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80" w:dyaOrig="620">
                      <v:shape id="_x0000_i1032" type="#_x0000_t75" style="width:24pt;height:30.75pt" o:ole="">
                        <v:imagedata r:id="rId9" o:title=""/>
                      </v:shape>
                      <o:OLEObject Type="Embed" ProgID="Equation.3" ShapeID="_x0000_i1032" DrawAspect="Content" ObjectID="_1668926040" r:id="rId18"/>
                    </w:object>
                  </w:r>
                </w:p>
              </w:tc>
            </w:tr>
          </w:tbl>
          <w:p w:rsidR="00EB664A" w:rsidRDefault="00EB664A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64A" w:rsidTr="003E14C7">
        <w:tc>
          <w:tcPr>
            <w:tcW w:w="2410" w:type="dxa"/>
            <w:vMerge/>
          </w:tcPr>
          <w:p w:rsidR="00EB664A" w:rsidRDefault="00EB664A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0"/>
            </w:tblGrid>
            <w:tr w:rsidR="00EB664A" w:rsidRPr="006A2004">
              <w:trPr>
                <w:trHeight w:val="324"/>
              </w:trPr>
              <w:tc>
                <w:tcPr>
                  <w:tcW w:w="0" w:type="auto"/>
                </w:tcPr>
                <w:p w:rsidR="00EB664A" w:rsidRPr="006A2004" w:rsidRDefault="00913086" w:rsidP="006A2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="00EB664A" w:rsidRPr="006A200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пределяет соответствие для </w:t>
                  </w:r>
                  <w:r w:rsidR="0056485E" w:rsidRPr="00F7751F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99" w:dyaOrig="620">
                      <v:shape id="_x0000_i1033" type="#_x0000_t75" style="width:24.75pt;height:30.75pt" o:ole="">
                        <v:imagedata r:id="rId11" o:title=""/>
                      </v:shape>
                      <o:OLEObject Type="Embed" ProgID="Equation.3" ShapeID="_x0000_i1033" DrawAspect="Content" ObjectID="_1668926041" r:id="rId19"/>
                    </w:object>
                  </w:r>
                </w:p>
              </w:tc>
            </w:tr>
          </w:tbl>
          <w:p w:rsidR="00EB664A" w:rsidRDefault="00EB664A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B664A" w:rsidRDefault="00EB664A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086" w:rsidTr="003E14C7">
        <w:tc>
          <w:tcPr>
            <w:tcW w:w="2410" w:type="dxa"/>
            <w:vMerge w:val="restart"/>
          </w:tcPr>
          <w:p w:rsidR="00913086" w:rsidRPr="00EB664A" w:rsidRDefault="00913086" w:rsidP="00EB664A">
            <w:pPr>
              <w:jc w:val="both"/>
              <w:rPr>
                <w:rFonts w:ascii="Times New Roman" w:hAnsi="Times New Roman" w:cs="Times New Roman"/>
              </w:rPr>
            </w:pPr>
            <w:r w:rsidRPr="00EB664A">
              <w:rPr>
                <w:rFonts w:ascii="Times New Roman" w:hAnsi="Times New Roman" w:cs="Times New Roman"/>
              </w:rPr>
              <w:t xml:space="preserve">Решает задачи с помощью </w:t>
            </w:r>
          </w:p>
          <w:p w:rsidR="00913086" w:rsidRDefault="00913086" w:rsidP="00EB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64A">
              <w:rPr>
                <w:rFonts w:ascii="Times New Roman" w:hAnsi="Times New Roman" w:cs="Times New Roman"/>
              </w:rPr>
              <w:t>теоремы Пифагор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vMerge w:val="restart"/>
          </w:tcPr>
          <w:p w:rsid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913086" w:rsidRPr="00EB664A" w:rsidRDefault="00913086" w:rsidP="0023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чертеж к задаче</w:t>
            </w:r>
          </w:p>
        </w:tc>
        <w:tc>
          <w:tcPr>
            <w:tcW w:w="1553" w:type="dxa"/>
          </w:tcPr>
          <w:p w:rsid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086" w:rsidTr="003E14C7">
        <w:tc>
          <w:tcPr>
            <w:tcW w:w="2410" w:type="dxa"/>
            <w:vMerge/>
          </w:tcPr>
          <w:p w:rsidR="00913086" w:rsidRDefault="00913086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913086" w:rsidRPr="00EB664A" w:rsidRDefault="003E14C7" w:rsidP="0023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Рассматривает равенство треугольников</w:t>
            </w:r>
          </w:p>
        </w:tc>
        <w:tc>
          <w:tcPr>
            <w:tcW w:w="1553" w:type="dxa"/>
          </w:tcPr>
          <w:p w:rsidR="00913086" w:rsidRP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086" w:rsidTr="003E14C7">
        <w:tc>
          <w:tcPr>
            <w:tcW w:w="2410" w:type="dxa"/>
            <w:vMerge/>
          </w:tcPr>
          <w:p w:rsidR="00913086" w:rsidRDefault="00913086" w:rsidP="0023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913086" w:rsidRPr="00EB664A" w:rsidRDefault="00913086" w:rsidP="0023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высоту по теореме  Пифагора</w:t>
            </w:r>
          </w:p>
        </w:tc>
        <w:tc>
          <w:tcPr>
            <w:tcW w:w="1553" w:type="dxa"/>
          </w:tcPr>
          <w:p w:rsidR="00913086" w:rsidRPr="00913086" w:rsidRDefault="00913086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305" w:rsidTr="003E14C7">
        <w:trPr>
          <w:trHeight w:val="134"/>
        </w:trPr>
        <w:tc>
          <w:tcPr>
            <w:tcW w:w="2410" w:type="dxa"/>
            <w:vMerge w:val="restart"/>
          </w:tcPr>
          <w:p w:rsidR="00860305" w:rsidRPr="00860305" w:rsidRDefault="00860305" w:rsidP="00860305">
            <w:pPr>
              <w:jc w:val="both"/>
              <w:rPr>
                <w:rFonts w:ascii="Times New Roman" w:hAnsi="Times New Roman" w:cs="Times New Roman"/>
              </w:rPr>
            </w:pPr>
            <w:r w:rsidRPr="00860305">
              <w:rPr>
                <w:rFonts w:ascii="Times New Roman" w:hAnsi="Times New Roman" w:cs="Times New Roman"/>
              </w:rPr>
              <w:t xml:space="preserve">Находит значения </w:t>
            </w:r>
          </w:p>
          <w:p w:rsidR="00860305" w:rsidRPr="00860305" w:rsidRDefault="00860305" w:rsidP="00860305">
            <w:pPr>
              <w:jc w:val="both"/>
              <w:rPr>
                <w:rFonts w:ascii="Times New Roman" w:hAnsi="Times New Roman" w:cs="Times New Roman"/>
              </w:rPr>
            </w:pPr>
            <w:r w:rsidRPr="00860305">
              <w:rPr>
                <w:rFonts w:ascii="Times New Roman" w:hAnsi="Times New Roman" w:cs="Times New Roman"/>
              </w:rPr>
              <w:t xml:space="preserve">тригонометрических </w:t>
            </w:r>
          </w:p>
          <w:p w:rsidR="00860305" w:rsidRPr="00860305" w:rsidRDefault="00860305" w:rsidP="00860305">
            <w:pPr>
              <w:jc w:val="both"/>
              <w:rPr>
                <w:rFonts w:ascii="Times New Roman" w:hAnsi="Times New Roman" w:cs="Times New Roman"/>
              </w:rPr>
            </w:pPr>
            <w:r w:rsidRPr="00860305">
              <w:rPr>
                <w:rFonts w:ascii="Times New Roman" w:hAnsi="Times New Roman" w:cs="Times New Roman"/>
              </w:rPr>
              <w:t xml:space="preserve">функций по данному </w:t>
            </w:r>
          </w:p>
          <w:p w:rsidR="00860305" w:rsidRPr="00913086" w:rsidRDefault="00860305" w:rsidP="00860305">
            <w:pPr>
              <w:jc w:val="both"/>
              <w:rPr>
                <w:rFonts w:ascii="Times New Roman" w:hAnsi="Times New Roman" w:cs="Times New Roman"/>
              </w:rPr>
            </w:pPr>
            <w:r w:rsidRPr="00860305">
              <w:rPr>
                <w:rFonts w:ascii="Times New Roman" w:hAnsi="Times New Roman" w:cs="Times New Roman"/>
              </w:rPr>
              <w:t>значению одной из них</w:t>
            </w:r>
          </w:p>
        </w:tc>
        <w:tc>
          <w:tcPr>
            <w:tcW w:w="1134" w:type="dxa"/>
            <w:vMerge w:val="restart"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9" w:type="dxa"/>
          </w:tcPr>
          <w:p w:rsidR="00860305" w:rsidRPr="00EB664A" w:rsidRDefault="00860305" w:rsidP="00683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13086">
              <w:rPr>
                <w:rFonts w:ascii="Times New Roman" w:hAnsi="Times New Roman" w:cs="Times New Roman"/>
              </w:rPr>
              <w:t>пределяет значение  tg</w:t>
            </w:r>
            <w:r w:rsidR="00683AC3" w:rsidRPr="00913086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553" w:type="dxa"/>
          </w:tcPr>
          <w:p w:rsidR="00860305" w:rsidRPr="00913086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305" w:rsidTr="003E14C7">
        <w:trPr>
          <w:trHeight w:val="224"/>
        </w:trPr>
        <w:tc>
          <w:tcPr>
            <w:tcW w:w="2410" w:type="dxa"/>
            <w:vMerge/>
          </w:tcPr>
          <w:p w:rsidR="00860305" w:rsidRPr="00913086" w:rsidRDefault="00860305" w:rsidP="00231F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860305" w:rsidRPr="00EB664A" w:rsidRDefault="00860305" w:rsidP="003E1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13086">
              <w:rPr>
                <w:rFonts w:ascii="Times New Roman" w:hAnsi="Times New Roman" w:cs="Times New Roman"/>
              </w:rPr>
              <w:t xml:space="preserve">рименяет соотношение для нахождения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 w:rsidRPr="00913086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553" w:type="dxa"/>
          </w:tcPr>
          <w:p w:rsidR="00860305" w:rsidRPr="00913086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60305" w:rsidTr="003E14C7">
        <w:trPr>
          <w:trHeight w:val="171"/>
        </w:trPr>
        <w:tc>
          <w:tcPr>
            <w:tcW w:w="2410" w:type="dxa"/>
            <w:vMerge/>
          </w:tcPr>
          <w:p w:rsidR="00860305" w:rsidRPr="00913086" w:rsidRDefault="00860305" w:rsidP="00231F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860305" w:rsidRPr="00913086" w:rsidRDefault="00860305" w:rsidP="0023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3086">
              <w:rPr>
                <w:rFonts w:ascii="Times New Roman" w:hAnsi="Times New Roman" w:cs="Times New Roman"/>
              </w:rPr>
              <w:t xml:space="preserve">аходит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 w:rsidRPr="00913086">
              <w:rPr>
                <w:rFonts w:ascii="Times New Roman" w:hAnsi="Times New Roman" w:cs="Times New Roman"/>
              </w:rPr>
              <w:t xml:space="preserve"> α</w:t>
            </w:r>
          </w:p>
        </w:tc>
        <w:tc>
          <w:tcPr>
            <w:tcW w:w="1553" w:type="dxa"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305" w:rsidTr="003E14C7">
        <w:tc>
          <w:tcPr>
            <w:tcW w:w="2410" w:type="dxa"/>
            <w:vMerge/>
          </w:tcPr>
          <w:p w:rsidR="00860305" w:rsidRPr="00913086" w:rsidRDefault="00860305" w:rsidP="00231F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860305" w:rsidRPr="00913086" w:rsidRDefault="00860305" w:rsidP="003E1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13086">
              <w:rPr>
                <w:rFonts w:ascii="Times New Roman" w:hAnsi="Times New Roman" w:cs="Times New Roman"/>
              </w:rPr>
              <w:t>рименяет соотношение для нахождения cos</w:t>
            </w:r>
            <w:r>
              <w:rPr>
                <w:rFonts w:ascii="Times New Roman" w:hAnsi="Times New Roman" w:cs="Times New Roman"/>
              </w:rPr>
              <w:t xml:space="preserve"> α </w:t>
            </w:r>
          </w:p>
        </w:tc>
        <w:tc>
          <w:tcPr>
            <w:tcW w:w="1553" w:type="dxa"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305" w:rsidTr="003E14C7">
        <w:tc>
          <w:tcPr>
            <w:tcW w:w="2410" w:type="dxa"/>
            <w:vMerge/>
          </w:tcPr>
          <w:p w:rsidR="00860305" w:rsidRPr="00913086" w:rsidRDefault="00860305" w:rsidP="00231F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860305" w:rsidRPr="00913086" w:rsidRDefault="003E14C7" w:rsidP="009130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0305">
              <w:rPr>
                <w:rFonts w:ascii="Times New Roman" w:hAnsi="Times New Roman" w:cs="Times New Roman"/>
              </w:rPr>
              <w:t>аходит  cos</w:t>
            </w:r>
            <w:r w:rsidR="00860305" w:rsidRPr="00913086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553" w:type="dxa"/>
          </w:tcPr>
          <w:p w:rsidR="00860305" w:rsidRDefault="00860305" w:rsidP="006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305" w:rsidTr="003E14C7">
        <w:tc>
          <w:tcPr>
            <w:tcW w:w="2410" w:type="dxa"/>
          </w:tcPr>
          <w:p w:rsidR="00860305" w:rsidRPr="00860305" w:rsidRDefault="00860305" w:rsidP="00231F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030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536" w:type="dxa"/>
            <w:gridSpan w:val="3"/>
          </w:tcPr>
          <w:p w:rsidR="00860305" w:rsidRPr="00860305" w:rsidRDefault="00860305" w:rsidP="0086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14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305" w:rsidRDefault="00860305" w:rsidP="00231F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4E91" w:rsidRPr="00683AC3" w:rsidRDefault="00804E91" w:rsidP="00860305">
      <w:pPr>
        <w:rPr>
          <w:rFonts w:ascii="Times New Roman" w:hAnsi="Times New Roman" w:cs="Times New Roman"/>
          <w:sz w:val="28"/>
          <w:szCs w:val="28"/>
        </w:rPr>
      </w:pPr>
    </w:p>
    <w:p w:rsidR="00860305" w:rsidRPr="00683AC3" w:rsidRDefault="00860305" w:rsidP="00860305">
      <w:pPr>
        <w:rPr>
          <w:rFonts w:ascii="Times New Roman" w:hAnsi="Times New Roman" w:cs="Times New Roman"/>
          <w:sz w:val="28"/>
          <w:szCs w:val="28"/>
        </w:rPr>
      </w:pPr>
    </w:p>
    <w:p w:rsidR="00860305" w:rsidRPr="00683AC3" w:rsidRDefault="00860305" w:rsidP="00860305">
      <w:pPr>
        <w:rPr>
          <w:rFonts w:ascii="Times New Roman" w:hAnsi="Times New Roman" w:cs="Times New Roman"/>
          <w:sz w:val="28"/>
          <w:szCs w:val="28"/>
        </w:rPr>
      </w:pPr>
    </w:p>
    <w:p w:rsidR="00860305" w:rsidRPr="00683AC3" w:rsidRDefault="00860305" w:rsidP="00860305">
      <w:pPr>
        <w:rPr>
          <w:rFonts w:ascii="Times New Roman" w:hAnsi="Times New Roman" w:cs="Times New Roman"/>
          <w:sz w:val="28"/>
          <w:szCs w:val="28"/>
        </w:rPr>
      </w:pPr>
    </w:p>
    <w:sectPr w:rsidR="00860305" w:rsidRPr="00683AC3" w:rsidSect="008A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7D" w:rsidRDefault="005D487D" w:rsidP="008A3053">
      <w:pPr>
        <w:spacing w:after="0" w:line="240" w:lineRule="auto"/>
      </w:pPr>
      <w:r>
        <w:separator/>
      </w:r>
    </w:p>
  </w:endnote>
  <w:endnote w:type="continuationSeparator" w:id="1">
    <w:p w:rsidR="005D487D" w:rsidRDefault="005D487D" w:rsidP="008A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7D" w:rsidRDefault="005D487D" w:rsidP="008A3053">
      <w:pPr>
        <w:spacing w:after="0" w:line="240" w:lineRule="auto"/>
      </w:pPr>
      <w:r>
        <w:separator/>
      </w:r>
    </w:p>
  </w:footnote>
  <w:footnote w:type="continuationSeparator" w:id="1">
    <w:p w:rsidR="005D487D" w:rsidRDefault="005D487D" w:rsidP="008A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835"/>
    <w:rsid w:val="000337E1"/>
    <w:rsid w:val="000B7835"/>
    <w:rsid w:val="000C14C1"/>
    <w:rsid w:val="00231F39"/>
    <w:rsid w:val="0024123E"/>
    <w:rsid w:val="002A513B"/>
    <w:rsid w:val="002C0D34"/>
    <w:rsid w:val="002C68C6"/>
    <w:rsid w:val="002E4772"/>
    <w:rsid w:val="003519FA"/>
    <w:rsid w:val="003D5C18"/>
    <w:rsid w:val="003E14C7"/>
    <w:rsid w:val="004F700A"/>
    <w:rsid w:val="0056485E"/>
    <w:rsid w:val="005D487D"/>
    <w:rsid w:val="00683AC3"/>
    <w:rsid w:val="006A2004"/>
    <w:rsid w:val="00804E91"/>
    <w:rsid w:val="00860305"/>
    <w:rsid w:val="008A2533"/>
    <w:rsid w:val="008A3053"/>
    <w:rsid w:val="008F3179"/>
    <w:rsid w:val="00913086"/>
    <w:rsid w:val="00EB664A"/>
    <w:rsid w:val="00F738BF"/>
    <w:rsid w:val="00F7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8603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3053"/>
  </w:style>
  <w:style w:type="paragraph" w:styleId="a9">
    <w:name w:val="footer"/>
    <w:basedOn w:val="a"/>
    <w:link w:val="aa"/>
    <w:uiPriority w:val="99"/>
    <w:semiHidden/>
    <w:unhideWhenUsed/>
    <w:rsid w:val="008A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D1CA-6170-4CD5-899F-925A105C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2018-11-06T16:16:00Z</dcterms:created>
  <dcterms:modified xsi:type="dcterms:W3CDTF">2020-12-08T03:47:00Z</dcterms:modified>
</cp:coreProperties>
</file>