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1366" w14:textId="77777777" w:rsidR="00311FF5" w:rsidRDefault="006A3B76" w:rsidP="006A3B7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</w:t>
      </w:r>
    </w:p>
    <w:p w14:paraId="5F7761A7" w14:textId="77777777" w:rsidR="00311FF5" w:rsidRDefault="00311FF5" w:rsidP="006A3B7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2435ECF" w14:textId="77777777" w:rsidR="00311FF5" w:rsidRDefault="00311FF5" w:rsidP="006A3B7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9749586" w14:textId="01EA3D6E" w:rsidR="006A3B76" w:rsidRDefault="006A3B76" w:rsidP="006A3B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5662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8991C1C" w14:textId="77777777" w:rsidR="006A3B76" w:rsidRDefault="006A3B76" w:rsidP="006A3B76">
      <w:pPr>
        <w:rPr>
          <w:rFonts w:ascii="Times New Roman" w:hAnsi="Times New Roman" w:cs="Times New Roman"/>
          <w:b/>
          <w:sz w:val="28"/>
          <w:szCs w:val="28"/>
        </w:rPr>
      </w:pPr>
    </w:p>
    <w:p w14:paraId="64D81D42" w14:textId="77777777" w:rsidR="006A3B76" w:rsidRPr="00566219" w:rsidRDefault="006A3B76" w:rsidP="006A3B76">
      <w:pPr>
        <w:rPr>
          <w:rFonts w:ascii="Times New Roman" w:hAnsi="Times New Roman" w:cs="Times New Roman"/>
          <w:b/>
          <w:sz w:val="28"/>
          <w:szCs w:val="28"/>
        </w:rPr>
      </w:pPr>
    </w:p>
    <w:p w14:paraId="51E76AEE" w14:textId="4E95F4A1" w:rsidR="006A3B76" w:rsidRDefault="006A3B76" w:rsidP="006A3B76">
      <w:pPr>
        <w:rPr>
          <w:rFonts w:ascii="Times New Roman" w:hAnsi="Times New Roman" w:cs="Times New Roman"/>
          <w:sz w:val="28"/>
          <w:szCs w:val="28"/>
        </w:rPr>
      </w:pPr>
      <w:r w:rsidRPr="0056621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676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66219">
        <w:rPr>
          <w:rFonts w:ascii="Times New Roman" w:hAnsi="Times New Roman" w:cs="Times New Roman"/>
          <w:sz w:val="28"/>
          <w:szCs w:val="28"/>
        </w:rPr>
        <w:t xml:space="preserve"> -202</w:t>
      </w:r>
      <w:r w:rsidR="00CC676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66219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 w:rsidRPr="008A3FF3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 русскому языку </w:t>
      </w:r>
      <w:r w:rsidR="003B2682">
        <w:rPr>
          <w:rFonts w:ascii="Times New Roman" w:hAnsi="Times New Roman" w:cs="Times New Roman"/>
          <w:b/>
          <w:bCs/>
          <w:sz w:val="28"/>
          <w:szCs w:val="28"/>
        </w:rPr>
        <w:t xml:space="preserve">и литературе  </w:t>
      </w:r>
      <w:r w:rsidRPr="00566219">
        <w:rPr>
          <w:rFonts w:ascii="Times New Roman" w:hAnsi="Times New Roman" w:cs="Times New Roman"/>
          <w:sz w:val="28"/>
          <w:szCs w:val="28"/>
        </w:rPr>
        <w:t>осуществляется на основе</w:t>
      </w:r>
      <w:r w:rsidR="005826C3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 w:rsidRPr="00566219">
        <w:rPr>
          <w:rFonts w:ascii="Times New Roman" w:hAnsi="Times New Roman" w:cs="Times New Roman"/>
          <w:sz w:val="28"/>
          <w:szCs w:val="28"/>
        </w:rPr>
        <w:t>:</w:t>
      </w:r>
    </w:p>
    <w:p w14:paraId="2E9CA7B9" w14:textId="77777777" w:rsidR="002E77B5" w:rsidRPr="00135180" w:rsidRDefault="002E77B5" w:rsidP="006A3B7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C0743E3" w14:textId="77777777" w:rsidR="00135180" w:rsidRPr="00135180" w:rsidRDefault="00135180" w:rsidP="009D74F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i/>
          <w:iCs/>
        </w:rPr>
      </w:pPr>
      <w:r w:rsidRPr="00135180">
        <w:rPr>
          <w:i/>
          <w:iCs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348, с изменениями от 23.09.2022 № 406)</w:t>
      </w:r>
    </w:p>
    <w:p w14:paraId="334D7E71" w14:textId="5C113F92" w:rsidR="00135180" w:rsidRPr="00135180" w:rsidRDefault="00135180" w:rsidP="009D74F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i/>
          <w:iCs/>
        </w:rPr>
      </w:pPr>
      <w:r w:rsidRPr="00135180">
        <w:rPr>
          <w:i/>
          <w:iCs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12.08.2022 г. № 365; от 30.09.2022 г. № 412)</w:t>
      </w:r>
    </w:p>
    <w:p w14:paraId="6A6C93D7" w14:textId="7A9F4094" w:rsidR="00A7300F" w:rsidRPr="006244B2" w:rsidRDefault="00135180" w:rsidP="006244B2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i/>
          <w:iCs/>
        </w:rPr>
      </w:pPr>
      <w:r w:rsidRPr="00135180">
        <w:rPr>
          <w:i/>
          <w:iCs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477A5281" w14:textId="77777777" w:rsidR="00135180" w:rsidRDefault="00135180" w:rsidP="006A3B76">
      <w:pPr>
        <w:pStyle w:val="a5"/>
        <w:numPr>
          <w:ilvl w:val="0"/>
          <w:numId w:val="2"/>
        </w:numPr>
        <w:tabs>
          <w:tab w:val="left" w:pos="910"/>
          <w:tab w:val="left" w:pos="1134"/>
        </w:tabs>
        <w:ind w:left="0" w:firstLine="709"/>
        <w:contextualSpacing/>
        <w:rPr>
          <w:i/>
          <w:iCs/>
        </w:rPr>
      </w:pPr>
      <w:r w:rsidRPr="00135180">
        <w:t>«</w:t>
      </w:r>
      <w:r w:rsidRPr="00135180">
        <w:rPr>
          <w:i/>
          <w:iCs/>
        </w:rPr>
        <w:t xml:space="preserve"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216, с изменениями, внесенными приказом и.о. Министра просвещения Республики Казахстан от 22 мая 2023 года № 140, в редакции приказа Министра просвещения РК от 03.07.2023 № 194) </w:t>
      </w:r>
    </w:p>
    <w:p w14:paraId="144117AF" w14:textId="77777777" w:rsidR="00135180" w:rsidRPr="00135180" w:rsidRDefault="00135180" w:rsidP="006A3B76">
      <w:pPr>
        <w:pStyle w:val="a5"/>
        <w:numPr>
          <w:ilvl w:val="0"/>
          <w:numId w:val="2"/>
        </w:numPr>
        <w:tabs>
          <w:tab w:val="left" w:pos="910"/>
          <w:tab w:val="left" w:pos="1134"/>
        </w:tabs>
        <w:ind w:left="0" w:firstLine="709"/>
        <w:contextualSpacing/>
        <w:rPr>
          <w:i/>
        </w:rPr>
      </w:pPr>
      <w:r w:rsidRPr="00135180">
        <w:rPr>
          <w:i/>
          <w:iCs/>
        </w:rPr>
        <w:t>Инструктивно-методическое письмо «Об особенностях учебновоспитательного процесса в организациях среднего образования Республики Казахстан в 2023-2024 учебном году». – Астана: НАО имени И. Алтынсарина, 2023. –</w:t>
      </w:r>
    </w:p>
    <w:p w14:paraId="6087A916" w14:textId="76F39A2D" w:rsidR="00135180" w:rsidRPr="00135180" w:rsidRDefault="00135180" w:rsidP="006A3B76">
      <w:pPr>
        <w:pStyle w:val="a5"/>
        <w:numPr>
          <w:ilvl w:val="0"/>
          <w:numId w:val="2"/>
        </w:numPr>
        <w:tabs>
          <w:tab w:val="left" w:pos="910"/>
          <w:tab w:val="left" w:pos="1134"/>
        </w:tabs>
        <w:ind w:left="0" w:firstLine="709"/>
        <w:contextualSpacing/>
        <w:rPr>
          <w:i/>
        </w:rPr>
      </w:pPr>
      <w:r w:rsidRPr="00135180">
        <w:rPr>
          <w:i/>
        </w:rPr>
        <w:t>«Об утверждении Правил оценки особых образовательных потребностей» (приказ Министра образования и науки РК от 12 января 2022 года № 4)</w:t>
      </w:r>
    </w:p>
    <w:p w14:paraId="052940C3" w14:textId="659728BD" w:rsidR="006A3B76" w:rsidRPr="00E6373A" w:rsidRDefault="00C61661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6373A">
        <w:rPr>
          <w:rFonts w:ascii="Times New Roman" w:eastAsia="Times New Roman" w:hAnsi="Times New Roman" w:cs="Times New Roman"/>
          <w:i/>
          <w:iCs/>
          <w:sz w:val="28"/>
          <w:szCs w:val="28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06.04.2020 г. № 130, с изменением, внесенным приказом Министра просвещения РК от 17.03.2023 г. № 68</w:t>
      </w:r>
    </w:p>
    <w:p w14:paraId="411A0688" w14:textId="77777777" w:rsidR="00F45A6E" w:rsidRPr="00E6373A" w:rsidRDefault="00F45A6E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2FD089B4" w14:textId="77777777" w:rsidR="00F45A6E" w:rsidRDefault="00F45A6E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14FFCC4E" w14:textId="78B5BB99" w:rsidR="00F45A6E" w:rsidRDefault="00F45A6E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6EEAE5D9" w14:textId="4480AD0B" w:rsidR="00311FF5" w:rsidRDefault="00311FF5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177B588A" w14:textId="72005BEE" w:rsidR="00311FF5" w:rsidRDefault="00311FF5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12D3A356" w14:textId="5C2DE70B" w:rsidR="00311FF5" w:rsidRDefault="00311FF5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680571CD" w14:textId="33EBB963" w:rsidR="00311FF5" w:rsidRDefault="00311FF5" w:rsidP="006A3B76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22912BF2" w14:textId="2ABDD153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E6373A">
        <w:rPr>
          <w:rFonts w:ascii="Times New Roman" w:hAnsi="Times New Roman" w:cs="Times New Roman"/>
          <w:sz w:val="28"/>
          <w:szCs w:val="28"/>
        </w:rPr>
        <w:t xml:space="preserve">Целью обучения учебному предмету «Русский язык и литература» является совершенствование навыков речевой деятельности, основанных на владении системой разноуровневых языковых средств, соблюдении правили норм русского литературного языка, правил речевого этикета, что способствует развитию функциональной грамотности обучающихся. </w:t>
      </w:r>
    </w:p>
    <w:p w14:paraId="364FB616" w14:textId="546C2D02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E6373A">
        <w:rPr>
          <w:rFonts w:ascii="Times New Roman" w:hAnsi="Times New Roman" w:cs="Times New Roman"/>
          <w:sz w:val="28"/>
          <w:szCs w:val="28"/>
        </w:rPr>
        <w:t>Учебная программа направлена на развитие всех видов речевой деятельности: аудирования, говорения, чтения и письма.</w:t>
      </w:r>
    </w:p>
    <w:p w14:paraId="1927DF10" w14:textId="1AC71A16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Максимальный объем учебной нагрузки по предмету «Русский язык и литература» в классах с казахским языком обучения составляет:</w:t>
      </w:r>
    </w:p>
    <w:p w14:paraId="29A51DF0" w14:textId="0651B87B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1) в 5 классе– 3 часа в неделю,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в учебном году;</w:t>
      </w:r>
    </w:p>
    <w:p w14:paraId="3E7A51B6" w14:textId="319DC127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2) в 6 классе – 3 часа в неделю,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в учебном году;</w:t>
      </w:r>
    </w:p>
    <w:p w14:paraId="759D7E91" w14:textId="768EF955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3) в 7 классе – 3 часа в неделю,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 в учебном году;</w:t>
      </w:r>
    </w:p>
    <w:p w14:paraId="360D7D82" w14:textId="3A6134A2" w:rsidR="00E6373A" w:rsidRP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4) в 8 классе – 3 часа в неделю,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в учебном году;</w:t>
      </w:r>
    </w:p>
    <w:p w14:paraId="3E94AF61" w14:textId="3C40F773" w:rsid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5) в 9 классе – 3 часа в неделю,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в учебном году.</w:t>
      </w:r>
    </w:p>
    <w:p w14:paraId="28CC3B94" w14:textId="77777777" w:rsidR="00E6373A" w:rsidRPr="00E6373A" w:rsidRDefault="00E6373A" w:rsidP="00E637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6373A">
        <w:rPr>
          <w:rFonts w:ascii="Times New Roman" w:hAnsi="Times New Roman" w:cs="Times New Roman"/>
          <w:sz w:val="28"/>
          <w:szCs w:val="28"/>
          <w:lang w:val="kk-KZ"/>
        </w:rPr>
        <w:tab/>
        <w:t>Грамматический материал изучается в контексте лексических тем на основе текстов художественных произведений.</w:t>
      </w:r>
    </w:p>
    <w:p w14:paraId="2361D903" w14:textId="7BCF0095" w:rsidR="00E6373A" w:rsidRDefault="00E6373A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7742528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12603949"/>
    </w:p>
    <w:bookmarkEnd w:id="0"/>
    <w:p w14:paraId="3DC268D7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sz w:val="28"/>
          <w:szCs w:val="28"/>
          <w:lang w:val="kk-KZ"/>
        </w:rPr>
        <w:t>Таблица 9.1. Oбъем учебнoй нагрузки по учебному предмету «Русский язык и литература» в 5-11 классах</w:t>
      </w:r>
    </w:p>
    <w:tbl>
      <w:tblPr>
        <w:tblW w:w="13486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75"/>
        <w:gridCol w:w="1757"/>
        <w:gridCol w:w="4597"/>
        <w:gridCol w:w="3119"/>
      </w:tblGrid>
      <w:tr w:rsidR="00311FF5" w:rsidRPr="00311FF5" w14:paraId="1911E183" w14:textId="77777777" w:rsidTr="00EA598C">
        <w:trPr>
          <w:trHeight w:val="275"/>
        </w:trPr>
        <w:tc>
          <w:tcPr>
            <w:tcW w:w="1838" w:type="dxa"/>
          </w:tcPr>
          <w:p w14:paraId="663CDCF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1648" w:type="dxa"/>
            <w:gridSpan w:val="4"/>
          </w:tcPr>
          <w:p w14:paraId="47F4E56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Oбщий oбъем, час.</w:t>
            </w:r>
          </w:p>
        </w:tc>
      </w:tr>
      <w:tr w:rsidR="00311FF5" w:rsidRPr="00311FF5" w14:paraId="66D0F70E" w14:textId="77777777" w:rsidTr="00EA598C">
        <w:trPr>
          <w:trHeight w:val="554"/>
        </w:trPr>
        <w:tc>
          <w:tcPr>
            <w:tcW w:w="1838" w:type="dxa"/>
          </w:tcPr>
          <w:p w14:paraId="5E05157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2" w:type="dxa"/>
            <w:gridSpan w:val="2"/>
          </w:tcPr>
          <w:p w14:paraId="0414420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Типовой учебный план</w:t>
            </w:r>
          </w:p>
        </w:tc>
        <w:tc>
          <w:tcPr>
            <w:tcW w:w="7716" w:type="dxa"/>
            <w:gridSpan w:val="2"/>
          </w:tcPr>
          <w:p w14:paraId="1835E64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Типовой учебный план</w:t>
            </w:r>
            <w:r w:rsidRPr="00311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 сокращением учебной нагрузки)</w:t>
            </w:r>
          </w:p>
        </w:tc>
      </w:tr>
      <w:tr w:rsidR="00311FF5" w:rsidRPr="00311FF5" w14:paraId="7502EA76" w14:textId="77777777" w:rsidTr="00EA598C">
        <w:trPr>
          <w:trHeight w:val="275"/>
        </w:trPr>
        <w:tc>
          <w:tcPr>
            <w:tcW w:w="1838" w:type="dxa"/>
          </w:tcPr>
          <w:p w14:paraId="79A2C12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</w:tcPr>
          <w:p w14:paraId="73D9ED8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Недельная</w:t>
            </w:r>
          </w:p>
        </w:tc>
        <w:tc>
          <w:tcPr>
            <w:tcW w:w="1757" w:type="dxa"/>
          </w:tcPr>
          <w:p w14:paraId="0A7A62E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Годовая</w:t>
            </w:r>
          </w:p>
        </w:tc>
        <w:tc>
          <w:tcPr>
            <w:tcW w:w="4597" w:type="dxa"/>
          </w:tcPr>
          <w:p w14:paraId="14322D4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Недельная</w:t>
            </w:r>
          </w:p>
        </w:tc>
        <w:tc>
          <w:tcPr>
            <w:tcW w:w="3119" w:type="dxa"/>
          </w:tcPr>
          <w:p w14:paraId="640027C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Годовая</w:t>
            </w:r>
          </w:p>
        </w:tc>
      </w:tr>
      <w:tr w:rsidR="00311FF5" w:rsidRPr="00311FF5" w14:paraId="4F79526A" w14:textId="77777777" w:rsidTr="00EA598C">
        <w:trPr>
          <w:trHeight w:val="275"/>
        </w:trPr>
        <w:tc>
          <w:tcPr>
            <w:tcW w:w="1838" w:type="dxa"/>
          </w:tcPr>
          <w:p w14:paraId="0BE9A3A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1D38485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7" w:type="dxa"/>
          </w:tcPr>
          <w:p w14:paraId="133CD395" w14:textId="7A9AFA79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97" w:type="dxa"/>
          </w:tcPr>
          <w:p w14:paraId="1F8DACA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</w:tcPr>
          <w:p w14:paraId="19258558" w14:textId="549C4063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5438555D" w14:textId="77777777" w:rsidTr="00EA598C">
        <w:trPr>
          <w:trHeight w:val="275"/>
        </w:trPr>
        <w:tc>
          <w:tcPr>
            <w:tcW w:w="1838" w:type="dxa"/>
          </w:tcPr>
          <w:p w14:paraId="7C5B975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60CA58A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7" w:type="dxa"/>
          </w:tcPr>
          <w:p w14:paraId="4DB7A302" w14:textId="4A3E28BD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97" w:type="dxa"/>
          </w:tcPr>
          <w:p w14:paraId="18F5613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</w:tcPr>
          <w:p w14:paraId="18A02F03" w14:textId="1E0DB660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6783B073" w14:textId="77777777" w:rsidTr="00EA598C">
        <w:trPr>
          <w:trHeight w:val="275"/>
        </w:trPr>
        <w:tc>
          <w:tcPr>
            <w:tcW w:w="1838" w:type="dxa"/>
          </w:tcPr>
          <w:p w14:paraId="102FB15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10B4422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7" w:type="dxa"/>
          </w:tcPr>
          <w:p w14:paraId="6E5ADEA8" w14:textId="1E5C685F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97" w:type="dxa"/>
          </w:tcPr>
          <w:p w14:paraId="2F1CC2F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14:paraId="7D70B2AE" w14:textId="3932ABCC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156F6059" w14:textId="77777777" w:rsidTr="00EA598C">
        <w:trPr>
          <w:trHeight w:val="275"/>
        </w:trPr>
        <w:tc>
          <w:tcPr>
            <w:tcW w:w="1838" w:type="dxa"/>
          </w:tcPr>
          <w:p w14:paraId="421513B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3DA1B7C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7" w:type="dxa"/>
          </w:tcPr>
          <w:p w14:paraId="00135F61" w14:textId="1A2D1DB3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97" w:type="dxa"/>
          </w:tcPr>
          <w:p w14:paraId="023EADC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14:paraId="399EA010" w14:textId="52A994E5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63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14:paraId="6CCFF21F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sz w:val="28"/>
          <w:szCs w:val="28"/>
          <w:lang w:val="kk-KZ"/>
        </w:rPr>
        <w:t>Таблица 9.4. - Лексический уровень владения русским языком (Я2)</w:t>
      </w:r>
    </w:p>
    <w:tbl>
      <w:tblPr>
        <w:tblW w:w="14498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418"/>
        <w:gridCol w:w="1134"/>
        <w:gridCol w:w="1275"/>
        <w:gridCol w:w="993"/>
        <w:gridCol w:w="708"/>
        <w:gridCol w:w="709"/>
        <w:gridCol w:w="992"/>
        <w:gridCol w:w="567"/>
        <w:gridCol w:w="2127"/>
        <w:gridCol w:w="1275"/>
        <w:gridCol w:w="1560"/>
      </w:tblGrid>
      <w:tr w:rsidR="00311FF5" w:rsidRPr="00311FF5" w14:paraId="44428592" w14:textId="77777777" w:rsidTr="00EA598C">
        <w:trPr>
          <w:trHeight w:val="342"/>
        </w:trPr>
        <w:tc>
          <w:tcPr>
            <w:tcW w:w="1740" w:type="dxa"/>
            <w:vMerge w:val="restart"/>
          </w:tcPr>
          <w:p w14:paraId="00888D8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 й язык как неродн ой</w:t>
            </w:r>
          </w:p>
          <w:p w14:paraId="11A9DD5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(Я 2)</w:t>
            </w:r>
          </w:p>
        </w:tc>
        <w:tc>
          <w:tcPr>
            <w:tcW w:w="1418" w:type="dxa"/>
            <w:vMerge w:val="restart"/>
          </w:tcPr>
          <w:p w14:paraId="3C9D2B0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Уровни владени я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русским языком</w:t>
            </w:r>
          </w:p>
        </w:tc>
        <w:tc>
          <w:tcPr>
            <w:tcW w:w="1134" w:type="dxa"/>
            <w:vMerge w:val="restart"/>
          </w:tcPr>
          <w:p w14:paraId="7488510B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</w:t>
            </w:r>
          </w:p>
          <w:p w14:paraId="2C99FCA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-во слов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 оди н урок</w:t>
            </w:r>
          </w:p>
        </w:tc>
        <w:tc>
          <w:tcPr>
            <w:tcW w:w="10206" w:type="dxa"/>
            <w:gridSpan w:val="9"/>
          </w:tcPr>
          <w:p w14:paraId="2A7E244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Лексический уровень владения Я2</w:t>
            </w:r>
          </w:p>
        </w:tc>
      </w:tr>
      <w:tr w:rsidR="00311FF5" w:rsidRPr="00311FF5" w14:paraId="73AE85DB" w14:textId="77777777" w:rsidTr="00EA598C">
        <w:trPr>
          <w:trHeight w:val="404"/>
        </w:trPr>
        <w:tc>
          <w:tcPr>
            <w:tcW w:w="1740" w:type="dxa"/>
            <w:vMerge/>
            <w:tcBorders>
              <w:top w:val="nil"/>
            </w:tcBorders>
          </w:tcPr>
          <w:p w14:paraId="470AFA5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32E6A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AC8331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 w:val="restart"/>
          </w:tcPr>
          <w:p w14:paraId="2D5DEF8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не де л ю</w:t>
            </w:r>
          </w:p>
        </w:tc>
        <w:tc>
          <w:tcPr>
            <w:tcW w:w="993" w:type="dxa"/>
            <w:vMerge w:val="restart"/>
          </w:tcPr>
          <w:p w14:paraId="07BBAC0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уч. год</w:t>
            </w:r>
          </w:p>
        </w:tc>
        <w:tc>
          <w:tcPr>
            <w:tcW w:w="2976" w:type="dxa"/>
            <w:gridSpan w:val="4"/>
          </w:tcPr>
          <w:p w14:paraId="45C4083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Количество активных(новых, ключевых) слов</w:t>
            </w:r>
          </w:p>
        </w:tc>
        <w:tc>
          <w:tcPr>
            <w:tcW w:w="4962" w:type="dxa"/>
            <w:gridSpan w:val="3"/>
          </w:tcPr>
          <w:p w14:paraId="0C7B5D1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Допустимые нормы</w:t>
            </w:r>
          </w:p>
        </w:tc>
      </w:tr>
      <w:tr w:rsidR="00311FF5" w:rsidRPr="00311FF5" w14:paraId="656C118D" w14:textId="77777777" w:rsidTr="00EA598C">
        <w:trPr>
          <w:trHeight w:val="275"/>
        </w:trPr>
        <w:tc>
          <w:tcPr>
            <w:tcW w:w="1740" w:type="dxa"/>
            <w:vMerge/>
            <w:tcBorders>
              <w:top w:val="nil"/>
            </w:tcBorders>
          </w:tcPr>
          <w:p w14:paraId="0952083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12D25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C1D418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968C38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21A47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4"/>
          </w:tcPr>
          <w:p w14:paraId="5CAFAA0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четвертям</w:t>
            </w:r>
          </w:p>
        </w:tc>
        <w:tc>
          <w:tcPr>
            <w:tcW w:w="2127" w:type="dxa"/>
          </w:tcPr>
          <w:p w14:paraId="5A1A698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входе</w:t>
            </w:r>
          </w:p>
        </w:tc>
        <w:tc>
          <w:tcPr>
            <w:tcW w:w="2835" w:type="dxa"/>
            <w:gridSpan w:val="2"/>
          </w:tcPr>
          <w:p w14:paraId="424ED5C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 выходе</w:t>
            </w:r>
          </w:p>
        </w:tc>
      </w:tr>
      <w:tr w:rsidR="00311FF5" w:rsidRPr="00311FF5" w14:paraId="39D95A38" w14:textId="77777777" w:rsidTr="00311FF5">
        <w:trPr>
          <w:trHeight w:val="374"/>
        </w:trPr>
        <w:tc>
          <w:tcPr>
            <w:tcW w:w="1740" w:type="dxa"/>
            <w:vMerge/>
            <w:tcBorders>
              <w:top w:val="nil"/>
            </w:tcBorders>
          </w:tcPr>
          <w:p w14:paraId="7DEA3B6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DF55E1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28893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325583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AB680F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14:paraId="267E39A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14:paraId="537799A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2E4EACE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14:paraId="1B4B0E5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14:paraId="2971772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низкий</w:t>
            </w:r>
          </w:p>
        </w:tc>
        <w:tc>
          <w:tcPr>
            <w:tcW w:w="1275" w:type="dxa"/>
          </w:tcPr>
          <w:p w14:paraId="00F49CF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 ий</w:t>
            </w:r>
          </w:p>
        </w:tc>
        <w:tc>
          <w:tcPr>
            <w:tcW w:w="1560" w:type="dxa"/>
          </w:tcPr>
          <w:p w14:paraId="4337418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 кий</w:t>
            </w:r>
          </w:p>
        </w:tc>
      </w:tr>
      <w:tr w:rsidR="00311FF5" w:rsidRPr="00311FF5" w14:paraId="78A925B4" w14:textId="77777777" w:rsidTr="00EA598C">
        <w:trPr>
          <w:trHeight w:val="275"/>
        </w:trPr>
        <w:tc>
          <w:tcPr>
            <w:tcW w:w="1740" w:type="dxa"/>
          </w:tcPr>
          <w:p w14:paraId="6266DF8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1418" w:type="dxa"/>
          </w:tcPr>
          <w:p w14:paraId="1F9AE97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А2 - 5</w:t>
            </w:r>
          </w:p>
        </w:tc>
        <w:tc>
          <w:tcPr>
            <w:tcW w:w="1134" w:type="dxa"/>
          </w:tcPr>
          <w:p w14:paraId="14FB010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7C64178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14:paraId="26E68A2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708" w:type="dxa"/>
          </w:tcPr>
          <w:p w14:paraId="754ECF5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709" w:type="dxa"/>
          </w:tcPr>
          <w:p w14:paraId="6B75EA6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992" w:type="dxa"/>
          </w:tcPr>
          <w:p w14:paraId="25AED73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567" w:type="dxa"/>
          </w:tcPr>
          <w:p w14:paraId="3F838325" w14:textId="5B2C6184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14:paraId="334AE95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444</w:t>
            </w:r>
          </w:p>
        </w:tc>
        <w:tc>
          <w:tcPr>
            <w:tcW w:w="1275" w:type="dxa"/>
          </w:tcPr>
          <w:p w14:paraId="5BE5E88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714</w:t>
            </w:r>
          </w:p>
        </w:tc>
        <w:tc>
          <w:tcPr>
            <w:tcW w:w="1560" w:type="dxa"/>
          </w:tcPr>
          <w:p w14:paraId="1E17231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</w:t>
            </w:r>
          </w:p>
        </w:tc>
      </w:tr>
      <w:tr w:rsidR="00311FF5" w:rsidRPr="00311FF5" w14:paraId="46790138" w14:textId="77777777" w:rsidTr="00EA598C">
        <w:trPr>
          <w:trHeight w:val="275"/>
        </w:trPr>
        <w:tc>
          <w:tcPr>
            <w:tcW w:w="1740" w:type="dxa"/>
          </w:tcPr>
          <w:p w14:paraId="0C18652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</w:tc>
        <w:tc>
          <w:tcPr>
            <w:tcW w:w="1418" w:type="dxa"/>
          </w:tcPr>
          <w:p w14:paraId="1EEC447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А2 - 6</w:t>
            </w:r>
          </w:p>
        </w:tc>
        <w:tc>
          <w:tcPr>
            <w:tcW w:w="1134" w:type="dxa"/>
          </w:tcPr>
          <w:p w14:paraId="690C03F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0D00058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14:paraId="54E1B34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708" w:type="dxa"/>
          </w:tcPr>
          <w:p w14:paraId="71A6DE4A" w14:textId="2FD8DC25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14:paraId="29AAABA1" w14:textId="2D823628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138704F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567" w:type="dxa"/>
          </w:tcPr>
          <w:p w14:paraId="3DD5A05D" w14:textId="50A5F2CC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14:paraId="4775F19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714</w:t>
            </w:r>
          </w:p>
        </w:tc>
        <w:tc>
          <w:tcPr>
            <w:tcW w:w="1275" w:type="dxa"/>
          </w:tcPr>
          <w:p w14:paraId="12C1231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984</w:t>
            </w:r>
          </w:p>
        </w:tc>
        <w:tc>
          <w:tcPr>
            <w:tcW w:w="1560" w:type="dxa"/>
          </w:tcPr>
          <w:p w14:paraId="166BF3E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1190</w:t>
            </w:r>
          </w:p>
        </w:tc>
      </w:tr>
      <w:tr w:rsidR="00311FF5" w:rsidRPr="00311FF5" w14:paraId="4C89B3A6" w14:textId="77777777" w:rsidTr="00EA598C">
        <w:trPr>
          <w:trHeight w:val="275"/>
        </w:trPr>
        <w:tc>
          <w:tcPr>
            <w:tcW w:w="1740" w:type="dxa"/>
          </w:tcPr>
          <w:p w14:paraId="2B30977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</w:t>
            </w:r>
          </w:p>
        </w:tc>
        <w:tc>
          <w:tcPr>
            <w:tcW w:w="1418" w:type="dxa"/>
          </w:tcPr>
          <w:p w14:paraId="022E723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А2 - 7</w:t>
            </w:r>
          </w:p>
        </w:tc>
        <w:tc>
          <w:tcPr>
            <w:tcW w:w="1134" w:type="dxa"/>
          </w:tcPr>
          <w:p w14:paraId="4AE0693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1E32516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14:paraId="0B68EFA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708" w:type="dxa"/>
          </w:tcPr>
          <w:p w14:paraId="53BD8A7E" w14:textId="644EC9FC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14:paraId="2976D48C" w14:textId="776477A4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4EC4D15B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567" w:type="dxa"/>
          </w:tcPr>
          <w:p w14:paraId="6FA0695F" w14:textId="096060E4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14:paraId="77F74F2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984</w:t>
            </w:r>
          </w:p>
        </w:tc>
        <w:tc>
          <w:tcPr>
            <w:tcW w:w="1275" w:type="dxa"/>
          </w:tcPr>
          <w:p w14:paraId="65A39B4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1254</w:t>
            </w:r>
          </w:p>
        </w:tc>
        <w:tc>
          <w:tcPr>
            <w:tcW w:w="1560" w:type="dxa"/>
          </w:tcPr>
          <w:p w14:paraId="5089AB9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</w:tr>
      <w:tr w:rsidR="00311FF5" w:rsidRPr="00311FF5" w14:paraId="5F071896" w14:textId="77777777" w:rsidTr="00EA598C">
        <w:trPr>
          <w:trHeight w:val="275"/>
        </w:trPr>
        <w:tc>
          <w:tcPr>
            <w:tcW w:w="1740" w:type="dxa"/>
          </w:tcPr>
          <w:p w14:paraId="59BDCCA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класс</w:t>
            </w:r>
          </w:p>
        </w:tc>
        <w:tc>
          <w:tcPr>
            <w:tcW w:w="1418" w:type="dxa"/>
          </w:tcPr>
          <w:p w14:paraId="6162263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А2 - 8</w:t>
            </w:r>
          </w:p>
        </w:tc>
        <w:tc>
          <w:tcPr>
            <w:tcW w:w="1134" w:type="dxa"/>
          </w:tcPr>
          <w:p w14:paraId="0D60371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3F2E288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14:paraId="68D66FB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708" w:type="dxa"/>
          </w:tcPr>
          <w:p w14:paraId="05892FDB" w14:textId="3DA7A8AE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14:paraId="7AFD8CA4" w14:textId="63FEF6C5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6C09769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567" w:type="dxa"/>
          </w:tcPr>
          <w:p w14:paraId="4217B1B6" w14:textId="5171CA11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14:paraId="22095CC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1254</w:t>
            </w:r>
          </w:p>
        </w:tc>
        <w:tc>
          <w:tcPr>
            <w:tcW w:w="1275" w:type="dxa"/>
          </w:tcPr>
          <w:p w14:paraId="5C38E09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1524</w:t>
            </w:r>
          </w:p>
        </w:tc>
        <w:tc>
          <w:tcPr>
            <w:tcW w:w="1560" w:type="dxa"/>
          </w:tcPr>
          <w:p w14:paraId="0D0DA1DB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</w:tr>
      <w:tr w:rsidR="00311FF5" w:rsidRPr="00311FF5" w14:paraId="75F6EF82" w14:textId="77777777" w:rsidTr="00EA598C">
        <w:trPr>
          <w:trHeight w:val="275"/>
        </w:trPr>
        <w:tc>
          <w:tcPr>
            <w:tcW w:w="1740" w:type="dxa"/>
          </w:tcPr>
          <w:p w14:paraId="2E471E0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класс</w:t>
            </w:r>
          </w:p>
        </w:tc>
        <w:tc>
          <w:tcPr>
            <w:tcW w:w="1418" w:type="dxa"/>
          </w:tcPr>
          <w:p w14:paraId="79574C0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А2 - 9</w:t>
            </w:r>
          </w:p>
        </w:tc>
        <w:tc>
          <w:tcPr>
            <w:tcW w:w="1134" w:type="dxa"/>
          </w:tcPr>
          <w:p w14:paraId="250C9AD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6F9BD12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</w:tcPr>
          <w:p w14:paraId="47B4FE0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</w:t>
            </w:r>
          </w:p>
        </w:tc>
        <w:tc>
          <w:tcPr>
            <w:tcW w:w="708" w:type="dxa"/>
          </w:tcPr>
          <w:p w14:paraId="0582E383" w14:textId="11F41092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14:paraId="095EC134" w14:textId="474DE26B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</w:tcPr>
          <w:p w14:paraId="1326AC9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567" w:type="dxa"/>
          </w:tcPr>
          <w:p w14:paraId="4DB85913" w14:textId="1561D3B5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14:paraId="343E128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1524</w:t>
            </w:r>
          </w:p>
        </w:tc>
        <w:tc>
          <w:tcPr>
            <w:tcW w:w="1275" w:type="dxa"/>
          </w:tcPr>
          <w:p w14:paraId="4C59C31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1794</w:t>
            </w:r>
          </w:p>
        </w:tc>
        <w:tc>
          <w:tcPr>
            <w:tcW w:w="1560" w:type="dxa"/>
          </w:tcPr>
          <w:p w14:paraId="2A9D775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2110</w:t>
            </w:r>
          </w:p>
        </w:tc>
      </w:tr>
      <w:tr w:rsidR="00311FF5" w:rsidRPr="00311FF5" w14:paraId="0BFD28D9" w14:textId="77777777" w:rsidTr="00EA598C">
        <w:trPr>
          <w:trHeight w:val="261"/>
        </w:trPr>
        <w:tc>
          <w:tcPr>
            <w:tcW w:w="1740" w:type="dxa"/>
          </w:tcPr>
          <w:p w14:paraId="1D4F37F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8" w:type="dxa"/>
          </w:tcPr>
          <w:p w14:paraId="03224A8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В1</w:t>
            </w:r>
          </w:p>
        </w:tc>
        <w:tc>
          <w:tcPr>
            <w:tcW w:w="1134" w:type="dxa"/>
          </w:tcPr>
          <w:p w14:paraId="55911FE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3B8220D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3" w:type="dxa"/>
          </w:tcPr>
          <w:p w14:paraId="0A319D0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</w:t>
            </w:r>
          </w:p>
        </w:tc>
        <w:tc>
          <w:tcPr>
            <w:tcW w:w="708" w:type="dxa"/>
          </w:tcPr>
          <w:p w14:paraId="2C614093" w14:textId="33262350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14:paraId="29F721FE" w14:textId="522A12F5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14:paraId="08DFD7E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567" w:type="dxa"/>
          </w:tcPr>
          <w:p w14:paraId="0E6A8F77" w14:textId="65037EF3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</w:tcPr>
          <w:p w14:paraId="290E73D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1794</w:t>
            </w:r>
          </w:p>
        </w:tc>
        <w:tc>
          <w:tcPr>
            <w:tcW w:w="1275" w:type="dxa"/>
          </w:tcPr>
          <w:p w14:paraId="2A7ECE0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</w:t>
            </w:r>
          </w:p>
        </w:tc>
        <w:tc>
          <w:tcPr>
            <w:tcW w:w="1560" w:type="dxa"/>
          </w:tcPr>
          <w:p w14:paraId="5DB1E07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2320</w:t>
            </w:r>
          </w:p>
        </w:tc>
      </w:tr>
      <w:tr w:rsidR="00311FF5" w:rsidRPr="00311FF5" w14:paraId="57E85360" w14:textId="77777777" w:rsidTr="00EA598C">
        <w:trPr>
          <w:trHeight w:val="264"/>
        </w:trPr>
        <w:tc>
          <w:tcPr>
            <w:tcW w:w="1740" w:type="dxa"/>
          </w:tcPr>
          <w:p w14:paraId="0A14CAB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8" w:type="dxa"/>
          </w:tcPr>
          <w:p w14:paraId="5AB1F665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В2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(на С 1)</w:t>
            </w:r>
          </w:p>
        </w:tc>
        <w:tc>
          <w:tcPr>
            <w:tcW w:w="1134" w:type="dxa"/>
          </w:tcPr>
          <w:p w14:paraId="78465CB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14:paraId="3E5F415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3" w:type="dxa"/>
          </w:tcPr>
          <w:p w14:paraId="675A088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</w:t>
            </w:r>
          </w:p>
        </w:tc>
        <w:tc>
          <w:tcPr>
            <w:tcW w:w="708" w:type="dxa"/>
          </w:tcPr>
          <w:p w14:paraId="04073603" w14:textId="0CCDD61E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14:paraId="23AFBF53" w14:textId="5925738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14:paraId="284B896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567" w:type="dxa"/>
          </w:tcPr>
          <w:p w14:paraId="74E2FB5F" w14:textId="4F9BE8BB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</w:tcPr>
          <w:p w14:paraId="42D26C3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</w:t>
            </w:r>
          </w:p>
        </w:tc>
        <w:tc>
          <w:tcPr>
            <w:tcW w:w="1275" w:type="dxa"/>
          </w:tcPr>
          <w:p w14:paraId="1D8F3C6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2130</w:t>
            </w:r>
          </w:p>
        </w:tc>
        <w:tc>
          <w:tcPr>
            <w:tcW w:w="1560" w:type="dxa"/>
          </w:tcPr>
          <w:p w14:paraId="1B0CDF8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2550</w:t>
            </w:r>
          </w:p>
        </w:tc>
      </w:tr>
    </w:tbl>
    <w:p w14:paraId="06D36418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sz w:val="28"/>
          <w:szCs w:val="28"/>
          <w:lang w:val="kk-KZ"/>
        </w:rPr>
        <w:t>Новые (ключевые) слова в учебниках включены в уроки по теме программы.</w:t>
      </w:r>
    </w:p>
    <w:p w14:paraId="76B39481" w14:textId="77777777" w:rsidR="00311FF5" w:rsidRPr="00311FF5" w:rsidRDefault="00311FF5" w:rsidP="00311FF5">
      <w:pPr>
        <w:numPr>
          <w:ilvl w:val="0"/>
          <w:numId w:val="4"/>
        </w:numPr>
        <w:tabs>
          <w:tab w:val="left" w:pos="993"/>
        </w:tabs>
        <w:spacing w:line="240" w:lineRule="atLeast"/>
        <w:ind w:right="-1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i/>
          <w:sz w:val="28"/>
          <w:szCs w:val="28"/>
          <w:lang w:val="kk-KZ"/>
        </w:rPr>
        <w:t>Количество суммативного оценивания за раздел согласно нормативным требованиям к оцениванию учебных достижений обучающихся</w:t>
      </w:r>
    </w:p>
    <w:p w14:paraId="62550402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sz w:val="28"/>
          <w:szCs w:val="28"/>
          <w:lang w:val="kk-KZ"/>
        </w:rPr>
        <w:t>При обучении русскому языку в школе с казахским языком обучения эффективным подходом является реализация тематического минимума.</w:t>
      </w:r>
    </w:p>
    <w:p w14:paraId="39ED12FA" w14:textId="2B3C31BD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sz w:val="28"/>
          <w:szCs w:val="28"/>
          <w:lang w:val="kk-KZ"/>
        </w:rPr>
        <w:t>Суммативное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оценивание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по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предмету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предполагает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проведение суммативных оцениваний за раздел (СОР) и за четверть (СОЧ) и проводится в соответствии с приказом Министра образования и науки Республики Казахстан от 18 марта 2008 года № 125 «Об утверждении Типовых правил проведения текущего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контроля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успеваемости,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промежуточной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и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итоговой</w:t>
      </w:r>
      <w:r w:rsidRPr="00311FF5">
        <w:rPr>
          <w:rFonts w:ascii="Times New Roman" w:hAnsi="Times New Roman" w:cs="Times New Roman"/>
          <w:sz w:val="28"/>
          <w:szCs w:val="28"/>
          <w:lang w:val="kk-KZ"/>
        </w:rPr>
        <w:tab/>
        <w:t>аттестации обучающихся для организаций среднего, технического и профессионального,послесреднего образования».</w:t>
      </w:r>
    </w:p>
    <w:p w14:paraId="56FDC574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11FF5">
        <w:rPr>
          <w:rFonts w:ascii="Times New Roman" w:hAnsi="Times New Roman" w:cs="Times New Roman"/>
          <w:sz w:val="28"/>
          <w:szCs w:val="28"/>
          <w:lang w:val="kk-KZ"/>
        </w:rPr>
        <w:t>Таблица 9.5. Количество суммативных оцениваний по предмету «Русский язык и литература» (определено в соответствии с приказом № 125)</w:t>
      </w:r>
    </w:p>
    <w:tbl>
      <w:tblPr>
        <w:tblW w:w="0" w:type="auto"/>
        <w:tblInd w:w="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985"/>
        <w:gridCol w:w="2126"/>
        <w:gridCol w:w="1985"/>
        <w:gridCol w:w="1841"/>
      </w:tblGrid>
      <w:tr w:rsidR="00311FF5" w:rsidRPr="00311FF5" w14:paraId="5BE4DF84" w14:textId="77777777" w:rsidTr="00EA598C">
        <w:trPr>
          <w:trHeight w:val="361"/>
        </w:trPr>
        <w:tc>
          <w:tcPr>
            <w:tcW w:w="1447" w:type="dxa"/>
            <w:vMerge w:val="restart"/>
          </w:tcPr>
          <w:p w14:paraId="608CDBA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7937" w:type="dxa"/>
            <w:gridSpan w:val="4"/>
          </w:tcPr>
          <w:p w14:paraId="16D3F18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суммативного оценивания за раздел/сквозную тему</w:t>
            </w:r>
          </w:p>
        </w:tc>
      </w:tr>
      <w:tr w:rsidR="00311FF5" w:rsidRPr="00311FF5" w14:paraId="463AB6DB" w14:textId="77777777" w:rsidTr="00EA598C">
        <w:trPr>
          <w:trHeight w:val="318"/>
        </w:trPr>
        <w:tc>
          <w:tcPr>
            <w:tcW w:w="1447" w:type="dxa"/>
            <w:vMerge/>
            <w:tcBorders>
              <w:top w:val="nil"/>
            </w:tcBorders>
          </w:tcPr>
          <w:p w14:paraId="765FBC3E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51C588F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четверть</w:t>
            </w:r>
          </w:p>
        </w:tc>
        <w:tc>
          <w:tcPr>
            <w:tcW w:w="2126" w:type="dxa"/>
          </w:tcPr>
          <w:p w14:paraId="2223471D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четверть</w:t>
            </w:r>
          </w:p>
        </w:tc>
        <w:tc>
          <w:tcPr>
            <w:tcW w:w="1985" w:type="dxa"/>
          </w:tcPr>
          <w:p w14:paraId="3E6BFAE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четверть</w:t>
            </w:r>
          </w:p>
        </w:tc>
        <w:tc>
          <w:tcPr>
            <w:tcW w:w="1841" w:type="dxa"/>
          </w:tcPr>
          <w:p w14:paraId="4F8541D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четверть</w:t>
            </w:r>
          </w:p>
        </w:tc>
      </w:tr>
      <w:tr w:rsidR="00311FF5" w:rsidRPr="00311FF5" w14:paraId="60247E78" w14:textId="77777777" w:rsidTr="00EA598C">
        <w:trPr>
          <w:trHeight w:val="313"/>
        </w:trPr>
        <w:tc>
          <w:tcPr>
            <w:tcW w:w="1447" w:type="dxa"/>
          </w:tcPr>
          <w:p w14:paraId="5585D7C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85" w:type="dxa"/>
          </w:tcPr>
          <w:p w14:paraId="0AB406E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377966F8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4770018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2EF74BD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2E8C87E7" w14:textId="77777777" w:rsidTr="00EA598C">
        <w:trPr>
          <w:trHeight w:val="316"/>
        </w:trPr>
        <w:tc>
          <w:tcPr>
            <w:tcW w:w="1447" w:type="dxa"/>
          </w:tcPr>
          <w:p w14:paraId="7314B0D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85" w:type="dxa"/>
          </w:tcPr>
          <w:p w14:paraId="7BD1DE0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3D3ED6C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2EC196D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53C458B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045AD5EF" w14:textId="77777777" w:rsidTr="00EA598C">
        <w:trPr>
          <w:trHeight w:val="318"/>
        </w:trPr>
        <w:tc>
          <w:tcPr>
            <w:tcW w:w="1447" w:type="dxa"/>
          </w:tcPr>
          <w:p w14:paraId="60466276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</w:tcPr>
          <w:p w14:paraId="073C35E4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2BEC2A5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1E20520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58F6850B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1B1057A6" w14:textId="77777777" w:rsidTr="00EA598C">
        <w:trPr>
          <w:trHeight w:val="316"/>
        </w:trPr>
        <w:tc>
          <w:tcPr>
            <w:tcW w:w="1447" w:type="dxa"/>
          </w:tcPr>
          <w:p w14:paraId="2BCDEA9F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85" w:type="dxa"/>
          </w:tcPr>
          <w:p w14:paraId="15AEA37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67C1CD9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10F81C81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196A38C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1CEA3779" w14:textId="77777777" w:rsidTr="00EA598C">
        <w:trPr>
          <w:trHeight w:val="316"/>
        </w:trPr>
        <w:tc>
          <w:tcPr>
            <w:tcW w:w="1447" w:type="dxa"/>
          </w:tcPr>
          <w:p w14:paraId="5CFF47BB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985" w:type="dxa"/>
          </w:tcPr>
          <w:p w14:paraId="486FB543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0089AD8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3CD1B90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54B41DDB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0095CC8B" w14:textId="77777777" w:rsidTr="00EA598C">
        <w:trPr>
          <w:trHeight w:val="316"/>
        </w:trPr>
        <w:tc>
          <w:tcPr>
            <w:tcW w:w="1447" w:type="dxa"/>
          </w:tcPr>
          <w:p w14:paraId="605ED96C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85" w:type="dxa"/>
          </w:tcPr>
          <w:p w14:paraId="31C7F47A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5EFAC9E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56209E1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3C5E169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11FF5" w:rsidRPr="00311FF5" w14:paraId="72EB05A7" w14:textId="77777777" w:rsidTr="00EA598C">
        <w:trPr>
          <w:trHeight w:val="316"/>
        </w:trPr>
        <w:tc>
          <w:tcPr>
            <w:tcW w:w="1447" w:type="dxa"/>
          </w:tcPr>
          <w:p w14:paraId="0DD4A5A0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85" w:type="dxa"/>
          </w:tcPr>
          <w:p w14:paraId="31E2964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14:paraId="5CAC4579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14:paraId="57F21812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1" w:type="dxa"/>
          </w:tcPr>
          <w:p w14:paraId="7D925C47" w14:textId="77777777" w:rsidR="00311FF5" w:rsidRPr="00311FF5" w:rsidRDefault="00311FF5" w:rsidP="00311FF5">
            <w:pPr>
              <w:tabs>
                <w:tab w:val="left" w:pos="993"/>
              </w:tabs>
              <w:spacing w:line="240" w:lineRule="atLeast"/>
              <w:ind w:right="-13" w:firstLine="707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14:paraId="3D44CD3B" w14:textId="77777777" w:rsidR="00311FF5" w:rsidRPr="00E6373A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i/>
          <w:sz w:val="28"/>
          <w:szCs w:val="28"/>
          <w:lang w:val="kk-KZ"/>
        </w:rPr>
        <w:t>Примечание: По языковым предметам в суммативном оценивании за раздел объединяются два вида речевой деятельности (например, аудирование и говорение, чтение и письмо).</w:t>
      </w:r>
    </w:p>
    <w:p w14:paraId="0396D15D" w14:textId="7D98B1CB" w:rsidR="00311FF5" w:rsidRPr="00E6373A" w:rsidRDefault="00311FF5" w:rsidP="00E6373A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Форма (контрольная, практическая или творческая работа, проект, эссе, диктант, изложение, сочинение, тестирование) и время проведения на уроке для выполнения СОР определяются педагогом самостоятельно.</w:t>
      </w:r>
      <w:r w:rsidR="00E6373A" w:rsidRPr="00E6373A">
        <w:rPr>
          <w:sz w:val="28"/>
          <w:szCs w:val="28"/>
        </w:rPr>
        <w:t xml:space="preserve">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В целях развития читательской грамотности обучающихся при проведении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текущего контроля для выполнения СОР по языковым предметам рекомендуется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написание эссе, сочинения не менее 2 раз в год; диктанта, изложения – не менее 4 раз в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6373A" w:rsidRPr="00E6373A">
        <w:rPr>
          <w:rFonts w:ascii="Times New Roman" w:hAnsi="Times New Roman" w:cs="Times New Roman"/>
          <w:sz w:val="28"/>
          <w:szCs w:val="28"/>
          <w:lang w:val="kk-KZ"/>
        </w:rPr>
        <w:t>год.</w:t>
      </w:r>
    </w:p>
    <w:p w14:paraId="5B194D1B" w14:textId="77777777" w:rsidR="00311FF5" w:rsidRPr="00E6373A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Учителю важно знать, что при проверке суммативных работ обучающихся за раздел/четверть и выставлении итоговых баллов нельзя учитывать помарки, в том числе помарки при оформлении условий учебных заданий.</w:t>
      </w:r>
    </w:p>
    <w:p w14:paraId="17078F1D" w14:textId="37673956" w:rsidR="00311FF5" w:rsidRPr="00E6373A" w:rsidRDefault="00311FF5" w:rsidP="00EB2F0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6373A">
        <w:rPr>
          <w:rFonts w:ascii="Times New Roman" w:hAnsi="Times New Roman" w:cs="Times New Roman"/>
          <w:sz w:val="28"/>
          <w:szCs w:val="28"/>
          <w:lang w:val="kk-KZ"/>
        </w:rPr>
        <w:t>Рекомендуется устанавливать баллы за СОЧ самостоятельно учителем в зависимости от сложности темы, раздела.</w:t>
      </w:r>
    </w:p>
    <w:p w14:paraId="7504D2D9" w14:textId="77777777" w:rsidR="00EB2F05" w:rsidRPr="00EB2F05" w:rsidRDefault="00EB2F05" w:rsidP="00EB2F0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>В 1-м классе СО не проводится.</w:t>
      </w:r>
    </w:p>
    <w:p w14:paraId="32CAE2A8" w14:textId="0B56AA0C" w:rsidR="00EB2F05" w:rsidRPr="00EB2F05" w:rsidRDefault="00EB2F05" w:rsidP="00EB2F0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 xml:space="preserve">Во 2-11 классах педагоги проводят ФО, СОР и СОЧ по предметам согласно приказу МОН РК от 18 марта 2008 года № 125 «Об утверждении Типовых правил проведения текущего контроля успеваемости, промежуточной и итоговой </w:t>
      </w:r>
    </w:p>
    <w:p w14:paraId="2C661CD3" w14:textId="77777777" w:rsidR="00EB2F05" w:rsidRPr="00EB2F05" w:rsidRDefault="00EB2F05" w:rsidP="00EB2F0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>аттестации обучающихся».</w:t>
      </w:r>
    </w:p>
    <w:p w14:paraId="578E2D01" w14:textId="506AEE4F" w:rsidR="00EB2F05" w:rsidRPr="00EB2F05" w:rsidRDefault="00EB2F05" w:rsidP="00EB2F0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>По результатам формативного и суммативного оценивания обучающимся выставляются баллы, которые учитываются при оценивании учебных достижений за четверть.</w:t>
      </w:r>
    </w:p>
    <w:p w14:paraId="4DFBE5AF" w14:textId="5262F011" w:rsidR="00EB2F05" w:rsidRPr="00EB2F05" w:rsidRDefault="00EB2F05" w:rsidP="00EB2F0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 xml:space="preserve">При ФО учебные достижения обучающихся оцениваются с выставлением баллов. Максимальный балл за ФО должен составлять от 1 до 10 баллов во 2-11 классах </w:t>
      </w:r>
    </w:p>
    <w:p w14:paraId="3AF18973" w14:textId="4250ED26" w:rsidR="00EB2F05" w:rsidRPr="00EB2F05" w:rsidRDefault="00EB2F05" w:rsidP="00EB2F0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>ФО учебных достижений каждого обучающегося с выставлением баллов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F05">
        <w:rPr>
          <w:rFonts w:ascii="Times New Roman" w:hAnsi="Times New Roman" w:cs="Times New Roman"/>
          <w:sz w:val="28"/>
          <w:szCs w:val="28"/>
          <w:lang w:val="kk-KZ"/>
        </w:rPr>
        <w:t xml:space="preserve">на каждом уроке необязательно. Педагог самостоятельно определяет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F05">
        <w:rPr>
          <w:rFonts w:ascii="Times New Roman" w:hAnsi="Times New Roman" w:cs="Times New Roman"/>
          <w:sz w:val="28"/>
          <w:szCs w:val="28"/>
          <w:lang w:val="kk-KZ"/>
        </w:rPr>
        <w:t xml:space="preserve">периодичность выставления баллов за учебные достижения и количество обучающихся, которым будет выставлен балл за урок, с учетом выполненного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F05">
        <w:rPr>
          <w:rFonts w:ascii="Times New Roman" w:hAnsi="Times New Roman" w:cs="Times New Roman"/>
          <w:sz w:val="28"/>
          <w:szCs w:val="28"/>
          <w:lang w:val="kk-KZ"/>
        </w:rPr>
        <w:t>объема работ, учебных заданий и др.</w:t>
      </w:r>
    </w:p>
    <w:p w14:paraId="54F104E2" w14:textId="35A6AAF0" w:rsidR="00EB2F05" w:rsidRPr="00EB2F05" w:rsidRDefault="00EB2F05" w:rsidP="00EB2F0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>Максимальный балл за СОР составляет не менее 7 и не более 15 баллов в 1-4 классах, не менее 7 и не более 20 баллов в 5-11(12) классах.</w:t>
      </w:r>
    </w:p>
    <w:p w14:paraId="180A004A" w14:textId="783F81E5" w:rsidR="00311FF5" w:rsidRPr="00E6373A" w:rsidRDefault="00EB2F05" w:rsidP="00EB2F0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B2F05">
        <w:rPr>
          <w:rFonts w:ascii="Times New Roman" w:hAnsi="Times New Roman" w:cs="Times New Roman"/>
          <w:sz w:val="28"/>
          <w:szCs w:val="28"/>
          <w:lang w:val="kk-KZ"/>
        </w:rPr>
        <w:t>Баллы ФО, СОР и СОЧ выставляются в электронных журналах. РезультатыФО не требуют распечатывания и хране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F05">
        <w:rPr>
          <w:rFonts w:ascii="Times New Roman" w:hAnsi="Times New Roman" w:cs="Times New Roman"/>
          <w:sz w:val="28"/>
          <w:szCs w:val="28"/>
          <w:lang w:val="kk-KZ"/>
        </w:rPr>
        <w:t xml:space="preserve">ния в бумажном формате, тогда как письменные суммативные работы обучающихся за текущий учебный год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F05">
        <w:rPr>
          <w:rFonts w:ascii="Times New Roman" w:hAnsi="Times New Roman" w:cs="Times New Roman"/>
          <w:sz w:val="28"/>
          <w:szCs w:val="28"/>
          <w:lang w:val="kk-KZ"/>
        </w:rPr>
        <w:t>хранятся в школе до конца данного учебного года</w:t>
      </w:r>
    </w:p>
    <w:p w14:paraId="52B9C590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85008D3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  <w:sectPr w:rsidR="00311FF5" w:rsidRPr="00311FF5" w:rsidSect="00320743">
          <w:pgSz w:w="16840" w:h="11910" w:orient="landscape"/>
          <w:pgMar w:top="440" w:right="1220" w:bottom="600" w:left="1040" w:header="0" w:footer="942" w:gutter="0"/>
          <w:cols w:space="720"/>
        </w:sectPr>
      </w:pPr>
    </w:p>
    <w:p w14:paraId="316F82E2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  <w:sectPr w:rsidR="00311FF5" w:rsidRPr="00311FF5" w:rsidSect="00320743">
          <w:pgSz w:w="16840" w:h="11910" w:orient="landscape"/>
          <w:pgMar w:top="440" w:right="1140" w:bottom="600" w:left="1120" w:header="0" w:footer="942" w:gutter="0"/>
          <w:cols w:space="720"/>
        </w:sectPr>
      </w:pPr>
    </w:p>
    <w:p w14:paraId="3D1C6136" w14:textId="77777777" w:rsidR="00311FF5" w:rsidRPr="00311FF5" w:rsidRDefault="00311FF5" w:rsidP="00311FF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sz w:val="28"/>
          <w:szCs w:val="28"/>
          <w:lang w:val="kk-KZ"/>
        </w:rPr>
        <w:sectPr w:rsidR="00311FF5" w:rsidRPr="00311FF5" w:rsidSect="00320743">
          <w:pgSz w:w="16840" w:h="11910" w:orient="landscape"/>
          <w:pgMar w:top="440" w:right="1140" w:bottom="600" w:left="1120" w:header="0" w:footer="942" w:gutter="0"/>
          <w:cols w:space="720"/>
        </w:sectPr>
      </w:pPr>
    </w:p>
    <w:p w14:paraId="784EF6F8" w14:textId="417B1C9D" w:rsidR="00311FF5" w:rsidRDefault="00311FF5" w:rsidP="00311FF5">
      <w:pPr>
        <w:tabs>
          <w:tab w:val="left" w:pos="993"/>
        </w:tabs>
        <w:spacing w:line="240" w:lineRule="atLeast"/>
        <w:ind w:right="-1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CD1965F" w14:textId="5F827494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2ABF4934" w14:textId="076817E7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3F699B63" w14:textId="517AEDB8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73FE93FE" w14:textId="0880638C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077B778" w14:textId="4BC6469E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108FF4F1" w14:textId="7DB47759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0F537B36" w14:textId="10AA6D0F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752692E4" w14:textId="63DE28BE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5CCDDADC" w14:textId="605221F5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9ED8D65" w14:textId="395629EB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3992E820" w14:textId="53DFDF9A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E91F7D4" w14:textId="50DD5489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5600E169" w14:textId="7AD46A95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209D67B" w14:textId="0E760C5F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61C54A43" w14:textId="68BEDD8E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7D467C08" w14:textId="2699F740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7BAF2A4A" w14:textId="09F64323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77A38B5" w14:textId="36DE4AED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08ED3167" w14:textId="0E8D04F4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5303B186" w14:textId="4FBE33F3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EDBDC0D" w14:textId="6395B257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00E7A8B9" w14:textId="52407103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0D3C5596" w14:textId="5EAC2419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0CF1AD4D" w14:textId="2E920AC3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33B39FA0" w14:textId="0CFF8D3A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2D9A437" w14:textId="327DAA06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19F06C11" w14:textId="376E9162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27CC21D6" w14:textId="5D3AE249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3707F8AA" w14:textId="47DB6C0C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7CCDD7A" w14:textId="19597859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186ABECF" w14:textId="5226C1D2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33E67F17" w14:textId="2CA65B1D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05024580" w14:textId="4330EA6F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469E813C" w14:textId="49D0BDA1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6807935E" w14:textId="05AD5ABD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667EB31D" w14:textId="77777777" w:rsidR="006664D1" w:rsidRDefault="006664D1" w:rsidP="00207DC4">
      <w:pPr>
        <w:tabs>
          <w:tab w:val="left" w:pos="993"/>
        </w:tabs>
        <w:spacing w:line="240" w:lineRule="atLeast"/>
        <w:ind w:right="-13" w:firstLine="707"/>
        <w:contextualSpacing/>
        <w:rPr>
          <w:rFonts w:ascii="Times New Roman" w:hAnsi="Times New Roman" w:cs="Times New Roman"/>
          <w:sz w:val="28"/>
          <w:szCs w:val="28"/>
        </w:rPr>
      </w:pPr>
    </w:p>
    <w:p w14:paraId="2663F19C" w14:textId="77777777" w:rsidR="006664D1" w:rsidRPr="006664D1" w:rsidRDefault="006664D1">
      <w:pPr>
        <w:rPr>
          <w:lang w:val="kk-KZ"/>
        </w:rPr>
      </w:pPr>
    </w:p>
    <w:sectPr w:rsidR="006664D1" w:rsidRPr="006664D1" w:rsidSect="00A52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B96"/>
    <w:multiLevelType w:val="hybridMultilevel"/>
    <w:tmpl w:val="6AD2541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0E32C2E"/>
    <w:multiLevelType w:val="hybridMultilevel"/>
    <w:tmpl w:val="5406E384"/>
    <w:lvl w:ilvl="0" w:tplc="005AE79E">
      <w:start w:val="2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8E678C6">
      <w:numFmt w:val="bullet"/>
      <w:lvlText w:val="•"/>
      <w:lvlJc w:val="left"/>
      <w:pPr>
        <w:ind w:left="2472" w:hanging="305"/>
      </w:pPr>
      <w:rPr>
        <w:rFonts w:hint="default"/>
        <w:lang w:val="kk-KZ" w:eastAsia="en-US" w:bidi="ar-SA"/>
      </w:rPr>
    </w:lvl>
    <w:lvl w:ilvl="2" w:tplc="C9FEAE34">
      <w:numFmt w:val="bullet"/>
      <w:lvlText w:val="•"/>
      <w:lvlJc w:val="left"/>
      <w:pPr>
        <w:ind w:left="3405" w:hanging="305"/>
      </w:pPr>
      <w:rPr>
        <w:rFonts w:hint="default"/>
        <w:lang w:val="kk-KZ" w:eastAsia="en-US" w:bidi="ar-SA"/>
      </w:rPr>
    </w:lvl>
    <w:lvl w:ilvl="3" w:tplc="801085A6">
      <w:numFmt w:val="bullet"/>
      <w:lvlText w:val="•"/>
      <w:lvlJc w:val="left"/>
      <w:pPr>
        <w:ind w:left="4337" w:hanging="305"/>
      </w:pPr>
      <w:rPr>
        <w:rFonts w:hint="default"/>
        <w:lang w:val="kk-KZ" w:eastAsia="en-US" w:bidi="ar-SA"/>
      </w:rPr>
    </w:lvl>
    <w:lvl w:ilvl="4" w:tplc="AA88CB36">
      <w:numFmt w:val="bullet"/>
      <w:lvlText w:val="•"/>
      <w:lvlJc w:val="left"/>
      <w:pPr>
        <w:ind w:left="5270" w:hanging="305"/>
      </w:pPr>
      <w:rPr>
        <w:rFonts w:hint="default"/>
        <w:lang w:val="kk-KZ" w:eastAsia="en-US" w:bidi="ar-SA"/>
      </w:rPr>
    </w:lvl>
    <w:lvl w:ilvl="5" w:tplc="53EE3784">
      <w:numFmt w:val="bullet"/>
      <w:lvlText w:val="•"/>
      <w:lvlJc w:val="left"/>
      <w:pPr>
        <w:ind w:left="6203" w:hanging="305"/>
      </w:pPr>
      <w:rPr>
        <w:rFonts w:hint="default"/>
        <w:lang w:val="kk-KZ" w:eastAsia="en-US" w:bidi="ar-SA"/>
      </w:rPr>
    </w:lvl>
    <w:lvl w:ilvl="6" w:tplc="1C7C032A">
      <w:numFmt w:val="bullet"/>
      <w:lvlText w:val="•"/>
      <w:lvlJc w:val="left"/>
      <w:pPr>
        <w:ind w:left="7135" w:hanging="305"/>
      </w:pPr>
      <w:rPr>
        <w:rFonts w:hint="default"/>
        <w:lang w:val="kk-KZ" w:eastAsia="en-US" w:bidi="ar-SA"/>
      </w:rPr>
    </w:lvl>
    <w:lvl w:ilvl="7" w:tplc="9E663D16">
      <w:numFmt w:val="bullet"/>
      <w:lvlText w:val="•"/>
      <w:lvlJc w:val="left"/>
      <w:pPr>
        <w:ind w:left="8068" w:hanging="305"/>
      </w:pPr>
      <w:rPr>
        <w:rFonts w:hint="default"/>
        <w:lang w:val="kk-KZ" w:eastAsia="en-US" w:bidi="ar-SA"/>
      </w:rPr>
    </w:lvl>
    <w:lvl w:ilvl="8" w:tplc="C34A7376">
      <w:numFmt w:val="bullet"/>
      <w:lvlText w:val="•"/>
      <w:lvlJc w:val="left"/>
      <w:pPr>
        <w:ind w:left="9001" w:hanging="305"/>
      </w:pPr>
      <w:rPr>
        <w:rFonts w:hint="default"/>
        <w:lang w:val="kk-KZ" w:eastAsia="en-US" w:bidi="ar-SA"/>
      </w:rPr>
    </w:lvl>
  </w:abstractNum>
  <w:abstractNum w:abstractNumId="2" w15:restartNumberingAfterBreak="0">
    <w:nsid w:val="778B6DD2"/>
    <w:multiLevelType w:val="hybridMultilevel"/>
    <w:tmpl w:val="ADEE04A6"/>
    <w:lvl w:ilvl="0" w:tplc="A642D6F2">
      <w:start w:val="1"/>
      <w:numFmt w:val="decimal"/>
      <w:lvlText w:val="%1"/>
      <w:lvlJc w:val="left"/>
      <w:pPr>
        <w:ind w:left="533" w:hanging="37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B07E5F8E">
      <w:numFmt w:val="bullet"/>
      <w:lvlText w:val="•"/>
      <w:lvlJc w:val="left"/>
      <w:pPr>
        <w:ind w:left="1572" w:hanging="379"/>
      </w:pPr>
      <w:rPr>
        <w:rFonts w:hint="default"/>
        <w:lang w:val="kk-KZ" w:eastAsia="en-US" w:bidi="ar-SA"/>
      </w:rPr>
    </w:lvl>
    <w:lvl w:ilvl="2" w:tplc="528ACEEA">
      <w:numFmt w:val="bullet"/>
      <w:lvlText w:val="•"/>
      <w:lvlJc w:val="left"/>
      <w:pPr>
        <w:ind w:left="2605" w:hanging="379"/>
      </w:pPr>
      <w:rPr>
        <w:rFonts w:hint="default"/>
        <w:lang w:val="kk-KZ" w:eastAsia="en-US" w:bidi="ar-SA"/>
      </w:rPr>
    </w:lvl>
    <w:lvl w:ilvl="3" w:tplc="A3569D6E">
      <w:numFmt w:val="bullet"/>
      <w:lvlText w:val="•"/>
      <w:lvlJc w:val="left"/>
      <w:pPr>
        <w:ind w:left="3637" w:hanging="379"/>
      </w:pPr>
      <w:rPr>
        <w:rFonts w:hint="default"/>
        <w:lang w:val="kk-KZ" w:eastAsia="en-US" w:bidi="ar-SA"/>
      </w:rPr>
    </w:lvl>
    <w:lvl w:ilvl="4" w:tplc="28A0F1F0">
      <w:numFmt w:val="bullet"/>
      <w:lvlText w:val="•"/>
      <w:lvlJc w:val="left"/>
      <w:pPr>
        <w:ind w:left="4670" w:hanging="379"/>
      </w:pPr>
      <w:rPr>
        <w:rFonts w:hint="default"/>
        <w:lang w:val="kk-KZ" w:eastAsia="en-US" w:bidi="ar-SA"/>
      </w:rPr>
    </w:lvl>
    <w:lvl w:ilvl="5" w:tplc="3398BA86">
      <w:numFmt w:val="bullet"/>
      <w:lvlText w:val="•"/>
      <w:lvlJc w:val="left"/>
      <w:pPr>
        <w:ind w:left="5703" w:hanging="379"/>
      </w:pPr>
      <w:rPr>
        <w:rFonts w:hint="default"/>
        <w:lang w:val="kk-KZ" w:eastAsia="en-US" w:bidi="ar-SA"/>
      </w:rPr>
    </w:lvl>
    <w:lvl w:ilvl="6" w:tplc="3BD851BA">
      <w:numFmt w:val="bullet"/>
      <w:lvlText w:val="•"/>
      <w:lvlJc w:val="left"/>
      <w:pPr>
        <w:ind w:left="6735" w:hanging="379"/>
      </w:pPr>
      <w:rPr>
        <w:rFonts w:hint="default"/>
        <w:lang w:val="kk-KZ" w:eastAsia="en-US" w:bidi="ar-SA"/>
      </w:rPr>
    </w:lvl>
    <w:lvl w:ilvl="7" w:tplc="D4A67384">
      <w:numFmt w:val="bullet"/>
      <w:lvlText w:val="•"/>
      <w:lvlJc w:val="left"/>
      <w:pPr>
        <w:ind w:left="7768" w:hanging="379"/>
      </w:pPr>
      <w:rPr>
        <w:rFonts w:hint="default"/>
        <w:lang w:val="kk-KZ" w:eastAsia="en-US" w:bidi="ar-SA"/>
      </w:rPr>
    </w:lvl>
    <w:lvl w:ilvl="8" w:tplc="F42E4CBE">
      <w:numFmt w:val="bullet"/>
      <w:lvlText w:val="•"/>
      <w:lvlJc w:val="left"/>
      <w:pPr>
        <w:ind w:left="8801" w:hanging="379"/>
      </w:pPr>
      <w:rPr>
        <w:rFonts w:hint="default"/>
        <w:lang w:val="kk-KZ" w:eastAsia="en-US" w:bidi="ar-SA"/>
      </w:rPr>
    </w:lvl>
  </w:abstractNum>
  <w:abstractNum w:abstractNumId="3" w15:restartNumberingAfterBreak="0">
    <w:nsid w:val="7FB504A7"/>
    <w:multiLevelType w:val="hybridMultilevel"/>
    <w:tmpl w:val="5CD248BC"/>
    <w:lvl w:ilvl="0" w:tplc="0419000D">
      <w:start w:val="1"/>
      <w:numFmt w:val="bullet"/>
      <w:lvlText w:val=""/>
      <w:lvlJc w:val="left"/>
      <w:pPr>
        <w:ind w:left="948" w:hanging="380"/>
      </w:pPr>
      <w:rPr>
        <w:rFonts w:ascii="Wingdings" w:hAnsi="Wingdings" w:hint="default"/>
        <w:i w:val="0"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787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762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736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711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5686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6660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7635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8610" w:hanging="3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76"/>
    <w:rsid w:val="000B0C38"/>
    <w:rsid w:val="00135180"/>
    <w:rsid w:val="00207DC4"/>
    <w:rsid w:val="002268D8"/>
    <w:rsid w:val="002720F8"/>
    <w:rsid w:val="002E77B5"/>
    <w:rsid w:val="00311FF5"/>
    <w:rsid w:val="00320743"/>
    <w:rsid w:val="003B2682"/>
    <w:rsid w:val="00530FB9"/>
    <w:rsid w:val="005826C3"/>
    <w:rsid w:val="006244B2"/>
    <w:rsid w:val="006664D1"/>
    <w:rsid w:val="006A3B76"/>
    <w:rsid w:val="007F01E7"/>
    <w:rsid w:val="009D4899"/>
    <w:rsid w:val="009D74FA"/>
    <w:rsid w:val="00A52DF2"/>
    <w:rsid w:val="00A7300F"/>
    <w:rsid w:val="00BB19D4"/>
    <w:rsid w:val="00C26F6C"/>
    <w:rsid w:val="00C61661"/>
    <w:rsid w:val="00CA5692"/>
    <w:rsid w:val="00CC676D"/>
    <w:rsid w:val="00E6373A"/>
    <w:rsid w:val="00EB2F05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D5F"/>
  <w15:chartTrackingRefBased/>
  <w15:docId w15:val="{79803334-0229-4935-B81D-2FE375C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FF5"/>
    <w:pPr>
      <w:spacing w:after="0" w:line="24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6A3B76"/>
    <w:pPr>
      <w:ind w:left="720"/>
      <w:contextualSpacing/>
    </w:p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uiPriority w:val="1"/>
    <w:qFormat/>
    <w:rsid w:val="006A3B76"/>
    <w:pPr>
      <w:widowControl w:val="0"/>
      <w:ind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uiPriority w:val="1"/>
    <w:rsid w:val="006A3B7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6A3B76"/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666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4D1"/>
    <w:pPr>
      <w:widowControl w:val="0"/>
      <w:autoSpaceDE w:val="0"/>
      <w:autoSpaceDN w:val="0"/>
      <w:spacing w:line="256" w:lineRule="exact"/>
      <w:jc w:val="center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</dc:creator>
  <cp:keywords/>
  <dc:description/>
  <cp:lastModifiedBy>Gulnara</cp:lastModifiedBy>
  <cp:revision>8</cp:revision>
  <cp:lastPrinted>2022-08-29T20:38:00Z</cp:lastPrinted>
  <dcterms:created xsi:type="dcterms:W3CDTF">2023-08-21T14:10:00Z</dcterms:created>
  <dcterms:modified xsi:type="dcterms:W3CDTF">2023-08-29T02:57:00Z</dcterms:modified>
</cp:coreProperties>
</file>